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1FDA85" w14:textId="29E49F69" w:rsidR="00565909" w:rsidRDefault="00AC3D2F" w:rsidP="00565909">
      <w:pPr>
        <w:rPr>
          <w:rFonts w:asciiTheme="majorHAnsi" w:eastAsiaTheme="majorEastAsia" w:hAnsiTheme="majorHAnsi" w:cstheme="majorBidi"/>
          <w:color w:val="E50056"/>
          <w:sz w:val="32"/>
          <w:szCs w:val="32"/>
          <w:lang w:val="nl-NL"/>
        </w:rPr>
      </w:pPr>
      <w:bookmarkStart w:id="0" w:name="_GoBack"/>
      <w:bookmarkEnd w:id="0"/>
      <w:r>
        <w:rPr>
          <w:rFonts w:asciiTheme="majorHAnsi" w:eastAsiaTheme="majorEastAsia" w:hAnsiTheme="majorHAnsi" w:cstheme="majorBidi"/>
          <w:color w:val="E50056"/>
          <w:sz w:val="32"/>
          <w:szCs w:val="32"/>
          <w:lang w:val="nl-NL"/>
        </w:rPr>
        <w:t xml:space="preserve">Formulier </w:t>
      </w:r>
      <w:r w:rsidR="00C71A50">
        <w:rPr>
          <w:rFonts w:asciiTheme="majorHAnsi" w:eastAsiaTheme="majorEastAsia" w:hAnsiTheme="majorHAnsi" w:cstheme="majorBidi"/>
          <w:color w:val="E50056"/>
          <w:sz w:val="32"/>
          <w:szCs w:val="32"/>
          <w:lang w:val="nl-NL"/>
        </w:rPr>
        <w:t xml:space="preserve">summatieve </w:t>
      </w:r>
      <w:r>
        <w:rPr>
          <w:rFonts w:asciiTheme="majorHAnsi" w:eastAsiaTheme="majorEastAsia" w:hAnsiTheme="majorHAnsi" w:cstheme="majorBidi"/>
          <w:color w:val="E50056"/>
          <w:sz w:val="32"/>
          <w:szCs w:val="32"/>
          <w:lang w:val="nl-NL"/>
        </w:rPr>
        <w:t>tussen</w:t>
      </w:r>
      <w:r w:rsidR="00136FE8">
        <w:rPr>
          <w:rFonts w:asciiTheme="majorHAnsi" w:eastAsiaTheme="majorEastAsia" w:hAnsiTheme="majorHAnsi" w:cstheme="majorBidi"/>
          <w:color w:val="E50056"/>
          <w:sz w:val="32"/>
          <w:szCs w:val="32"/>
          <w:lang w:val="nl-NL"/>
        </w:rPr>
        <w:t>beoordeling</w:t>
      </w:r>
      <w:r w:rsidR="00565909" w:rsidRPr="00106470">
        <w:rPr>
          <w:rFonts w:asciiTheme="majorHAnsi" w:eastAsiaTheme="majorEastAsia" w:hAnsiTheme="majorHAnsi" w:cstheme="majorBidi"/>
          <w:color w:val="E50056"/>
          <w:sz w:val="32"/>
          <w:szCs w:val="32"/>
          <w:lang w:val="nl-NL"/>
        </w:rPr>
        <w:t xml:space="preserve"> WPL</w:t>
      </w:r>
      <w:r w:rsidR="00637613">
        <w:rPr>
          <w:rFonts w:asciiTheme="majorHAnsi" w:eastAsiaTheme="majorEastAsia" w:hAnsiTheme="majorHAnsi" w:cstheme="majorBidi"/>
          <w:color w:val="E50056"/>
          <w:sz w:val="32"/>
          <w:szCs w:val="32"/>
          <w:lang w:val="nl-NL"/>
        </w:rPr>
        <w:t xml:space="preserve"> </w:t>
      </w:r>
      <w:r w:rsidR="00BD299C">
        <w:rPr>
          <w:rFonts w:asciiTheme="majorHAnsi" w:eastAsiaTheme="majorEastAsia" w:hAnsiTheme="majorHAnsi" w:cstheme="majorBidi"/>
          <w:color w:val="E50056"/>
          <w:sz w:val="32"/>
          <w:szCs w:val="32"/>
          <w:lang w:val="nl-NL"/>
        </w:rPr>
        <w:t>1</w:t>
      </w:r>
      <w:r w:rsidR="003A6313">
        <w:rPr>
          <w:rFonts w:asciiTheme="majorHAnsi" w:eastAsiaTheme="majorEastAsia" w:hAnsiTheme="majorHAnsi" w:cstheme="majorBidi"/>
          <w:color w:val="E50056"/>
          <w:sz w:val="32"/>
          <w:szCs w:val="32"/>
          <w:lang w:val="nl-NL"/>
        </w:rPr>
        <w:t xml:space="preserve"> </w:t>
      </w:r>
      <w:r w:rsidR="00A02851">
        <w:rPr>
          <w:rFonts w:asciiTheme="majorHAnsi" w:eastAsiaTheme="majorEastAsia" w:hAnsiTheme="majorHAnsi" w:cstheme="majorBidi"/>
          <w:color w:val="E50056"/>
          <w:sz w:val="32"/>
          <w:szCs w:val="32"/>
          <w:lang w:val="nl-NL"/>
        </w:rPr>
        <w:t xml:space="preserve">studiejaar </w:t>
      </w:r>
      <w:r w:rsidR="003A6313">
        <w:rPr>
          <w:rFonts w:asciiTheme="majorHAnsi" w:eastAsiaTheme="majorEastAsia" w:hAnsiTheme="majorHAnsi" w:cstheme="majorBidi"/>
          <w:color w:val="E50056"/>
          <w:sz w:val="32"/>
          <w:szCs w:val="32"/>
          <w:lang w:val="nl-NL"/>
        </w:rPr>
        <w:t>2020-2021</w:t>
      </w:r>
    </w:p>
    <w:tbl>
      <w:tblPr>
        <w:tblStyle w:val="Tabelraster"/>
        <w:tblW w:w="14454" w:type="dxa"/>
        <w:tblLook w:val="04A0" w:firstRow="1" w:lastRow="0" w:firstColumn="1" w:lastColumn="0" w:noHBand="0" w:noVBand="1"/>
      </w:tblPr>
      <w:tblGrid>
        <w:gridCol w:w="14454"/>
      </w:tblGrid>
      <w:tr w:rsidR="00223ACB" w:rsidRPr="00136FE8" w14:paraId="658EEB1E" w14:textId="77777777" w:rsidTr="007679E9">
        <w:tc>
          <w:tcPr>
            <w:tcW w:w="14454" w:type="dxa"/>
          </w:tcPr>
          <w:p w14:paraId="36247DCE" w14:textId="77777777" w:rsidR="00223ACB" w:rsidRDefault="00223ACB" w:rsidP="007679E9">
            <w:pPr>
              <w:spacing w:line="276" w:lineRule="auto"/>
              <w:rPr>
                <w:b/>
                <w:bCs/>
                <w:sz w:val="20"/>
                <w:lang w:val="nl-NL"/>
              </w:rPr>
            </w:pPr>
            <w:r>
              <w:rPr>
                <w:b/>
                <w:bCs/>
                <w:sz w:val="20"/>
                <w:lang w:val="nl-NL"/>
              </w:rPr>
              <w:t xml:space="preserve">Voltijd </w:t>
            </w:r>
          </w:p>
          <w:p w14:paraId="30FB1251" w14:textId="77777777" w:rsidR="00223ACB" w:rsidRDefault="00223ACB" w:rsidP="007679E9">
            <w:pPr>
              <w:spacing w:line="276" w:lineRule="auto"/>
              <w:rPr>
                <w:sz w:val="20"/>
                <w:lang w:val="nl-NL"/>
              </w:rPr>
            </w:pPr>
            <w:r w:rsidRPr="002366CC">
              <w:rPr>
                <w:sz w:val="20"/>
                <w:lang w:val="nl-NL"/>
              </w:rPr>
              <w:t>OWE</w:t>
            </w:r>
            <w:r>
              <w:rPr>
                <w:sz w:val="20"/>
                <w:lang w:val="nl-NL"/>
              </w:rPr>
              <w:t>: Oriëntatie op het beroep van leraar periode 2</w:t>
            </w:r>
          </w:p>
          <w:p w14:paraId="2AFA7608" w14:textId="77777777" w:rsidR="00223ACB" w:rsidRPr="002366CC" w:rsidRDefault="00223ACB" w:rsidP="007679E9">
            <w:pPr>
              <w:spacing w:line="276" w:lineRule="auto"/>
              <w:rPr>
                <w:sz w:val="20"/>
                <w:lang w:val="nl-NL"/>
              </w:rPr>
            </w:pPr>
            <w:r>
              <w:rPr>
                <w:sz w:val="20"/>
                <w:lang w:val="nl-NL"/>
              </w:rPr>
              <w:t>Deeltentamen: Dossier oriëntatie op het beroep van leraar: onderwijskundig perspectief incl. tussenbeoordeling wpl1</w:t>
            </w:r>
          </w:p>
        </w:tc>
      </w:tr>
    </w:tbl>
    <w:p w14:paraId="660678F5" w14:textId="77777777" w:rsidR="00432361" w:rsidRDefault="00432361" w:rsidP="001215A2">
      <w:pPr>
        <w:spacing w:line="276" w:lineRule="auto"/>
        <w:rPr>
          <w:i/>
          <w:iCs/>
          <w:sz w:val="20"/>
          <w:lang w:val="nl-NL"/>
        </w:rPr>
      </w:pPr>
    </w:p>
    <w:p w14:paraId="3CBEC98F" w14:textId="7E151B06" w:rsidR="001215A2" w:rsidRDefault="001215A2" w:rsidP="001215A2">
      <w:pPr>
        <w:spacing w:line="276" w:lineRule="auto"/>
        <w:rPr>
          <w:i/>
          <w:iCs/>
          <w:sz w:val="20"/>
          <w:lang w:val="nl-NL"/>
        </w:rPr>
      </w:pPr>
      <w:r w:rsidRPr="0042547F">
        <w:rPr>
          <w:i/>
          <w:iCs/>
          <w:sz w:val="20"/>
          <w:lang w:val="nl-NL"/>
        </w:rPr>
        <w:t>Procedure</w:t>
      </w:r>
      <w:r>
        <w:rPr>
          <w:i/>
          <w:iCs/>
          <w:sz w:val="20"/>
          <w:lang w:val="nl-NL"/>
        </w:rPr>
        <w:t xml:space="preserve"> en werkwijze </w:t>
      </w:r>
      <w:r w:rsidR="00F75BC4">
        <w:rPr>
          <w:i/>
          <w:iCs/>
          <w:sz w:val="20"/>
          <w:lang w:val="nl-NL"/>
        </w:rPr>
        <w:t>tussenbeoordeling</w:t>
      </w:r>
      <w:r>
        <w:rPr>
          <w:i/>
          <w:iCs/>
          <w:sz w:val="20"/>
          <w:lang w:val="nl-NL"/>
        </w:rPr>
        <w:t xml:space="preserve"> </w:t>
      </w:r>
    </w:p>
    <w:p w14:paraId="7E4739E7" w14:textId="1FF598F7" w:rsidR="001215A2" w:rsidRDefault="001215A2" w:rsidP="001215A2">
      <w:pPr>
        <w:spacing w:line="276" w:lineRule="auto"/>
        <w:rPr>
          <w:sz w:val="20"/>
          <w:lang w:val="nl-NL"/>
        </w:rPr>
      </w:pPr>
      <w:r>
        <w:rPr>
          <w:sz w:val="20"/>
          <w:lang w:val="nl-NL"/>
        </w:rPr>
        <w:t xml:space="preserve">Voor de </w:t>
      </w:r>
      <w:r w:rsidR="00F75BC4">
        <w:rPr>
          <w:sz w:val="20"/>
          <w:lang w:val="nl-NL"/>
        </w:rPr>
        <w:t>beoordeling</w:t>
      </w:r>
      <w:r>
        <w:rPr>
          <w:sz w:val="20"/>
          <w:lang w:val="nl-NL"/>
        </w:rPr>
        <w:t xml:space="preserve"> dient dit formulier te worden ingevuld en te worden besproken </w:t>
      </w:r>
      <w:r w:rsidR="00432361">
        <w:rPr>
          <w:sz w:val="20"/>
          <w:lang w:val="nl-NL"/>
        </w:rPr>
        <w:t xml:space="preserve">in de driehoek </w:t>
      </w:r>
      <w:r>
        <w:rPr>
          <w:sz w:val="20"/>
          <w:lang w:val="nl-NL"/>
        </w:rPr>
        <w:t xml:space="preserve">student, </w:t>
      </w:r>
      <w:r w:rsidR="00432361">
        <w:rPr>
          <w:sz w:val="20"/>
          <w:lang w:val="nl-NL"/>
        </w:rPr>
        <w:t>werkplek en instituut.</w:t>
      </w:r>
      <w:r>
        <w:rPr>
          <w:sz w:val="20"/>
          <w:lang w:val="nl-NL"/>
        </w:rPr>
        <w:t xml:space="preserve"> De volgende werkwijze wordt gehanteerd:</w:t>
      </w:r>
    </w:p>
    <w:p w14:paraId="0D8553A6" w14:textId="5343665E" w:rsidR="001215A2" w:rsidRDefault="001215A2" w:rsidP="001215A2">
      <w:pPr>
        <w:pStyle w:val="Lijstalinea"/>
        <w:numPr>
          <w:ilvl w:val="0"/>
          <w:numId w:val="6"/>
        </w:numPr>
        <w:spacing w:line="276" w:lineRule="auto"/>
        <w:rPr>
          <w:sz w:val="20"/>
          <w:lang w:val="nl-NL"/>
        </w:rPr>
      </w:pPr>
      <w:r>
        <w:rPr>
          <w:sz w:val="20"/>
          <w:lang w:val="nl-NL"/>
        </w:rPr>
        <w:t>De s</w:t>
      </w:r>
      <w:r w:rsidRPr="0042547F">
        <w:rPr>
          <w:sz w:val="20"/>
          <w:lang w:val="nl-NL"/>
        </w:rPr>
        <w:t>tudent vult</w:t>
      </w:r>
      <w:r>
        <w:rPr>
          <w:sz w:val="20"/>
          <w:lang w:val="nl-NL"/>
        </w:rPr>
        <w:t xml:space="preserve"> in dit formulier zijn/haar eigen </w:t>
      </w:r>
      <w:r w:rsidR="00067E38">
        <w:rPr>
          <w:sz w:val="20"/>
          <w:lang w:val="nl-NL"/>
        </w:rPr>
        <w:t>evaluatie</w:t>
      </w:r>
      <w:r w:rsidR="00F055FD">
        <w:rPr>
          <w:sz w:val="20"/>
          <w:lang w:val="nl-NL"/>
        </w:rPr>
        <w:t xml:space="preserve"> </w:t>
      </w:r>
      <w:r>
        <w:rPr>
          <w:sz w:val="20"/>
          <w:lang w:val="nl-NL"/>
        </w:rPr>
        <w:t xml:space="preserve">per </w:t>
      </w:r>
      <w:r w:rsidR="00DC0B40">
        <w:rPr>
          <w:sz w:val="20"/>
          <w:lang w:val="nl-NL"/>
        </w:rPr>
        <w:t>onderdeel</w:t>
      </w:r>
      <w:r>
        <w:rPr>
          <w:sz w:val="20"/>
          <w:lang w:val="nl-NL"/>
        </w:rPr>
        <w:t xml:space="preserve"> in;</w:t>
      </w:r>
    </w:p>
    <w:p w14:paraId="4EE6BD2D" w14:textId="77777777" w:rsidR="001215A2" w:rsidRDefault="001215A2" w:rsidP="001215A2">
      <w:pPr>
        <w:pStyle w:val="Lijstalinea"/>
        <w:numPr>
          <w:ilvl w:val="0"/>
          <w:numId w:val="6"/>
        </w:numPr>
        <w:spacing w:line="276" w:lineRule="auto"/>
        <w:rPr>
          <w:sz w:val="20"/>
          <w:lang w:val="nl-NL"/>
        </w:rPr>
      </w:pPr>
      <w:r>
        <w:rPr>
          <w:sz w:val="20"/>
          <w:lang w:val="nl-NL"/>
        </w:rPr>
        <w:t xml:space="preserve">De student verstuurt document naar begeleiders; </w:t>
      </w:r>
    </w:p>
    <w:p w14:paraId="55733AA9" w14:textId="04AD4E23" w:rsidR="00422280" w:rsidRDefault="00F055FD" w:rsidP="001215A2">
      <w:pPr>
        <w:pStyle w:val="Lijstalinea"/>
        <w:numPr>
          <w:ilvl w:val="0"/>
          <w:numId w:val="6"/>
        </w:numPr>
        <w:spacing w:line="276" w:lineRule="auto"/>
        <w:rPr>
          <w:sz w:val="20"/>
          <w:lang w:val="nl-NL"/>
        </w:rPr>
      </w:pPr>
      <w:r>
        <w:rPr>
          <w:sz w:val="20"/>
          <w:lang w:val="nl-NL"/>
        </w:rPr>
        <w:t>Be</w:t>
      </w:r>
      <w:r w:rsidR="007538F6">
        <w:rPr>
          <w:sz w:val="20"/>
          <w:lang w:val="nl-NL"/>
        </w:rPr>
        <w:t>oordelaars</w:t>
      </w:r>
      <w:r>
        <w:rPr>
          <w:sz w:val="20"/>
          <w:lang w:val="nl-NL"/>
        </w:rPr>
        <w:t xml:space="preserve"> vullen een voorl</w:t>
      </w:r>
      <w:r w:rsidR="00422280">
        <w:rPr>
          <w:sz w:val="20"/>
          <w:lang w:val="nl-NL"/>
        </w:rPr>
        <w:t>opige beoordeling in</w:t>
      </w:r>
      <w:r w:rsidR="00067E38">
        <w:rPr>
          <w:sz w:val="20"/>
          <w:lang w:val="nl-NL"/>
        </w:rPr>
        <w:t>;</w:t>
      </w:r>
    </w:p>
    <w:p w14:paraId="2CE81868" w14:textId="183FEF8E" w:rsidR="001215A2" w:rsidRDefault="001215A2" w:rsidP="001215A2">
      <w:pPr>
        <w:pStyle w:val="Lijstalinea"/>
        <w:numPr>
          <w:ilvl w:val="0"/>
          <w:numId w:val="6"/>
        </w:numPr>
        <w:spacing w:line="276" w:lineRule="auto"/>
        <w:rPr>
          <w:sz w:val="20"/>
          <w:lang w:val="nl-NL"/>
        </w:rPr>
      </w:pPr>
      <w:r>
        <w:rPr>
          <w:sz w:val="20"/>
          <w:lang w:val="nl-NL"/>
        </w:rPr>
        <w:t xml:space="preserve">Tijdens het evaluatiegesprek </w:t>
      </w:r>
      <w:r w:rsidRPr="00E5646A">
        <w:rPr>
          <w:sz w:val="20"/>
          <w:lang w:val="nl-NL"/>
        </w:rPr>
        <w:t>word</w:t>
      </w:r>
      <w:r>
        <w:rPr>
          <w:sz w:val="20"/>
          <w:lang w:val="nl-NL"/>
        </w:rPr>
        <w:t xml:space="preserve">en de </w:t>
      </w:r>
      <w:r w:rsidR="00422280">
        <w:rPr>
          <w:sz w:val="20"/>
          <w:lang w:val="nl-NL"/>
        </w:rPr>
        <w:t>beoordeling</w:t>
      </w:r>
      <w:r>
        <w:rPr>
          <w:sz w:val="20"/>
          <w:lang w:val="nl-NL"/>
        </w:rPr>
        <w:t xml:space="preserve">, feedback en feedforward </w:t>
      </w:r>
      <w:r w:rsidRPr="00E5646A">
        <w:rPr>
          <w:sz w:val="20"/>
          <w:lang w:val="nl-NL"/>
        </w:rPr>
        <w:t xml:space="preserve">besproken en </w:t>
      </w:r>
      <w:r>
        <w:rPr>
          <w:sz w:val="20"/>
          <w:lang w:val="nl-NL"/>
        </w:rPr>
        <w:t>waar nodig aangevuld;</w:t>
      </w:r>
    </w:p>
    <w:p w14:paraId="5EFD27FE" w14:textId="77777777" w:rsidR="001215A2" w:rsidRPr="00E5646A" w:rsidRDefault="001215A2" w:rsidP="001215A2">
      <w:pPr>
        <w:pStyle w:val="Lijstalinea"/>
        <w:numPr>
          <w:ilvl w:val="0"/>
          <w:numId w:val="6"/>
        </w:numPr>
        <w:spacing w:line="276" w:lineRule="auto"/>
        <w:rPr>
          <w:sz w:val="20"/>
          <w:lang w:val="nl-NL"/>
        </w:rPr>
      </w:pPr>
      <w:r>
        <w:rPr>
          <w:sz w:val="20"/>
          <w:lang w:val="nl-NL"/>
        </w:rPr>
        <w:t>De beoordelaars bepalen het cijfer</w:t>
      </w:r>
    </w:p>
    <w:p w14:paraId="22DA1D2B" w14:textId="7BE16655" w:rsidR="001215A2" w:rsidRPr="00EB4A90" w:rsidRDefault="00067E38" w:rsidP="00EB4A90">
      <w:pPr>
        <w:spacing w:line="276" w:lineRule="auto"/>
        <w:ind w:left="360"/>
        <w:rPr>
          <w:i/>
          <w:iCs/>
          <w:sz w:val="20"/>
          <w:highlight w:val="yellow"/>
          <w:lang w:val="nl-NL"/>
        </w:rPr>
      </w:pPr>
      <w:r w:rsidRPr="00EB4A90">
        <w:rPr>
          <w:sz w:val="20"/>
          <w:highlight w:val="yellow"/>
          <w:lang w:val="nl-NL"/>
        </w:rPr>
        <w:t>Procedure inleveren volgt</w:t>
      </w:r>
    </w:p>
    <w:p w14:paraId="69296D9F" w14:textId="77777777" w:rsidR="007B48C1" w:rsidRDefault="007B48C1" w:rsidP="001215A2">
      <w:pPr>
        <w:spacing w:line="276" w:lineRule="auto"/>
        <w:rPr>
          <w:i/>
          <w:iCs/>
          <w:sz w:val="20"/>
          <w:lang w:val="nl-NL"/>
        </w:rPr>
      </w:pPr>
    </w:p>
    <w:p w14:paraId="1E86CEBD" w14:textId="77777777" w:rsidR="001215A2" w:rsidRDefault="001215A2" w:rsidP="001215A2">
      <w:pPr>
        <w:pStyle w:val="Tekstopmerking"/>
        <w:rPr>
          <w:i/>
          <w:iCs/>
          <w:lang w:val="nl-NL"/>
        </w:rPr>
      </w:pPr>
      <w:r>
        <w:rPr>
          <w:i/>
          <w:iCs/>
          <w:lang w:val="nl-NL"/>
        </w:rPr>
        <w:t>Voor begeleiders:</w:t>
      </w:r>
    </w:p>
    <w:p w14:paraId="34B5ED12" w14:textId="7CB356F3" w:rsidR="001215A2" w:rsidRDefault="001215A2" w:rsidP="001215A2">
      <w:pPr>
        <w:pStyle w:val="Tekstopmerking"/>
        <w:rPr>
          <w:rFonts w:eastAsia="Times New Roman"/>
          <w:lang w:val="nl-NL"/>
        </w:rPr>
      </w:pPr>
      <w:r w:rsidRPr="00223ACB">
        <w:rPr>
          <w:lang w:val="nl-NL"/>
        </w:rPr>
        <w:t xml:space="preserve">De status van </w:t>
      </w:r>
      <w:r w:rsidR="006319E2">
        <w:rPr>
          <w:lang w:val="nl-NL"/>
        </w:rPr>
        <w:t>de</w:t>
      </w:r>
      <w:r w:rsidR="00AF7AC9">
        <w:rPr>
          <w:lang w:val="nl-NL"/>
        </w:rPr>
        <w:t>ze</w:t>
      </w:r>
      <w:r w:rsidR="006319E2">
        <w:rPr>
          <w:lang w:val="nl-NL"/>
        </w:rPr>
        <w:t xml:space="preserve"> beoordeling is </w:t>
      </w:r>
      <w:proofErr w:type="spellStart"/>
      <w:r w:rsidRPr="00223ACB">
        <w:rPr>
          <w:lang w:val="nl-NL"/>
        </w:rPr>
        <w:t>summatief</w:t>
      </w:r>
      <w:proofErr w:type="spellEnd"/>
      <w:r w:rsidRPr="00223ACB">
        <w:rPr>
          <w:lang w:val="nl-NL"/>
        </w:rPr>
        <w:t xml:space="preserve">. We adviseren om in dit formulier duidelijk aan te geven op welke wijze de student zich heeft kunnen ontwikkelen binnen de </w:t>
      </w:r>
      <w:r w:rsidR="009A0F72">
        <w:rPr>
          <w:lang w:val="nl-NL"/>
        </w:rPr>
        <w:t xml:space="preserve">drie </w:t>
      </w:r>
      <w:r w:rsidR="009A0F72" w:rsidRPr="000B7963">
        <w:rPr>
          <w:lang w:val="nl-NL"/>
        </w:rPr>
        <w:t>bekwaamheidsgebieden</w:t>
      </w:r>
      <w:r w:rsidR="009A0F72">
        <w:rPr>
          <w:lang w:val="nl-NL"/>
        </w:rPr>
        <w:t xml:space="preserve"> en de brede professionele basis</w:t>
      </w:r>
      <w:r w:rsidR="009A0F72" w:rsidRPr="000B7963">
        <w:rPr>
          <w:lang w:val="nl-NL"/>
        </w:rPr>
        <w:t xml:space="preserve"> </w:t>
      </w:r>
      <w:r w:rsidRPr="00223ACB">
        <w:rPr>
          <w:lang w:val="nl-NL"/>
        </w:rPr>
        <w:t>en op welke wijze hij/zij dat heeft gedaan. Geef ook aan welke punten de student nog moet werken om het eindniveau 1 te bereiken, of er vertrouwen is of dit gaat lukken en/of er twijfel is over bepaalde bekwaamheden. Bij twijfel wordt d</w:t>
      </w:r>
      <w:r w:rsidRPr="00223ACB">
        <w:rPr>
          <w:rFonts w:eastAsia="Times New Roman"/>
          <w:lang w:val="nl-NL"/>
        </w:rPr>
        <w:t>it signaal door de instituutsopleider/ipd ook gedeeld met de SLB’er van de student.</w:t>
      </w:r>
    </w:p>
    <w:p w14:paraId="48F0BEFF" w14:textId="740A4E6A" w:rsidR="002B02C5" w:rsidRDefault="002B02C5">
      <w:pPr>
        <w:rPr>
          <w:rFonts w:eastAsia="Times New Roman"/>
          <w:sz w:val="20"/>
          <w:szCs w:val="20"/>
          <w:lang w:val="nl-NL"/>
        </w:rPr>
      </w:pPr>
      <w:r>
        <w:rPr>
          <w:rFonts w:eastAsia="Times New Roman"/>
          <w:lang w:val="nl-NL"/>
        </w:rPr>
        <w:br w:type="page"/>
      </w:r>
    </w:p>
    <w:p w14:paraId="6C5CBCAA" w14:textId="2E288AD3" w:rsidR="001215A2" w:rsidRPr="00106470" w:rsidRDefault="00223ACB" w:rsidP="00565909">
      <w:pPr>
        <w:rPr>
          <w:rFonts w:asciiTheme="majorHAnsi" w:eastAsiaTheme="majorEastAsia" w:hAnsiTheme="majorHAnsi" w:cstheme="majorBidi"/>
          <w:color w:val="E50056"/>
          <w:sz w:val="32"/>
          <w:szCs w:val="32"/>
          <w:lang w:val="nl-NL"/>
        </w:rPr>
      </w:pPr>
      <w:r>
        <w:rPr>
          <w:rFonts w:asciiTheme="majorHAnsi" w:eastAsiaTheme="majorEastAsia" w:hAnsiTheme="majorHAnsi" w:cstheme="majorBidi"/>
          <w:color w:val="E50056"/>
          <w:sz w:val="32"/>
          <w:szCs w:val="32"/>
          <w:lang w:val="nl-NL"/>
        </w:rPr>
        <w:lastRenderedPageBreak/>
        <w:t>Beoordeling</w:t>
      </w:r>
    </w:p>
    <w:tbl>
      <w:tblPr>
        <w:tblStyle w:val="Tabelraster"/>
        <w:tblW w:w="14454" w:type="dxa"/>
        <w:tblLook w:val="04A0" w:firstRow="1" w:lastRow="0" w:firstColumn="1" w:lastColumn="0" w:noHBand="0" w:noVBand="1"/>
      </w:tblPr>
      <w:tblGrid>
        <w:gridCol w:w="2405"/>
        <w:gridCol w:w="12049"/>
      </w:tblGrid>
      <w:tr w:rsidR="00B136DE" w:rsidRPr="000E19EF" w14:paraId="14045A6C" w14:textId="77777777" w:rsidTr="00D961BA">
        <w:tc>
          <w:tcPr>
            <w:tcW w:w="2405" w:type="dxa"/>
          </w:tcPr>
          <w:p w14:paraId="1C5C181A" w14:textId="77777777" w:rsidR="00B136DE" w:rsidRPr="000E19EF" w:rsidRDefault="00B136DE" w:rsidP="00E93F1A">
            <w:pPr>
              <w:spacing w:line="276" w:lineRule="auto"/>
              <w:rPr>
                <w:b/>
                <w:sz w:val="20"/>
                <w:lang w:val="nl-NL"/>
              </w:rPr>
            </w:pPr>
            <w:r w:rsidRPr="000E19EF">
              <w:rPr>
                <w:b/>
                <w:sz w:val="20"/>
                <w:lang w:val="nl-NL"/>
              </w:rPr>
              <w:t xml:space="preserve">Student: </w:t>
            </w:r>
          </w:p>
        </w:tc>
        <w:tc>
          <w:tcPr>
            <w:tcW w:w="12049" w:type="dxa"/>
          </w:tcPr>
          <w:p w14:paraId="1415665B" w14:textId="77777777" w:rsidR="00B136DE" w:rsidRPr="006D5E81" w:rsidRDefault="00B136DE" w:rsidP="00E93F1A">
            <w:pPr>
              <w:spacing w:line="276" w:lineRule="auto"/>
              <w:rPr>
                <w:bCs/>
                <w:sz w:val="20"/>
                <w:lang w:val="nl-NL"/>
              </w:rPr>
            </w:pPr>
          </w:p>
        </w:tc>
      </w:tr>
      <w:tr w:rsidR="00B136DE" w:rsidRPr="000E19EF" w14:paraId="347AEEE7" w14:textId="77777777" w:rsidTr="00D961BA">
        <w:tc>
          <w:tcPr>
            <w:tcW w:w="2405" w:type="dxa"/>
          </w:tcPr>
          <w:p w14:paraId="060D9EE7" w14:textId="77777777" w:rsidR="00B136DE" w:rsidRPr="000E19EF" w:rsidRDefault="00B136DE" w:rsidP="00E93F1A">
            <w:pPr>
              <w:spacing w:line="276" w:lineRule="auto"/>
              <w:rPr>
                <w:b/>
                <w:sz w:val="20"/>
                <w:lang w:val="nl-NL"/>
              </w:rPr>
            </w:pPr>
            <w:r>
              <w:rPr>
                <w:b/>
                <w:sz w:val="20"/>
                <w:lang w:val="nl-NL"/>
              </w:rPr>
              <w:t xml:space="preserve">Datum: </w:t>
            </w:r>
          </w:p>
        </w:tc>
        <w:tc>
          <w:tcPr>
            <w:tcW w:w="12049" w:type="dxa"/>
          </w:tcPr>
          <w:p w14:paraId="5395CA33" w14:textId="77777777" w:rsidR="00B136DE" w:rsidRPr="006D5E81" w:rsidRDefault="00B136DE" w:rsidP="00E93F1A">
            <w:pPr>
              <w:spacing w:line="276" w:lineRule="auto"/>
              <w:rPr>
                <w:bCs/>
                <w:sz w:val="20"/>
                <w:lang w:val="nl-NL"/>
              </w:rPr>
            </w:pPr>
          </w:p>
        </w:tc>
      </w:tr>
      <w:tr w:rsidR="00B136DE" w:rsidRPr="000E19EF" w14:paraId="0F725B78" w14:textId="77777777" w:rsidTr="00D961BA">
        <w:tc>
          <w:tcPr>
            <w:tcW w:w="14454" w:type="dxa"/>
            <w:gridSpan w:val="2"/>
          </w:tcPr>
          <w:p w14:paraId="6B2BEEBB" w14:textId="77777777" w:rsidR="00B136DE" w:rsidRPr="000E19EF" w:rsidRDefault="00B136DE" w:rsidP="00E93F1A">
            <w:pPr>
              <w:spacing w:line="276" w:lineRule="auto"/>
              <w:rPr>
                <w:b/>
                <w:sz w:val="20"/>
                <w:lang w:val="nl-NL"/>
              </w:rPr>
            </w:pPr>
            <w:r w:rsidRPr="0022325B">
              <w:rPr>
                <w:b/>
                <w:sz w:val="20"/>
                <w:lang w:val="nl-NL"/>
              </w:rPr>
              <w:t xml:space="preserve">Begeleiders </w:t>
            </w:r>
          </w:p>
        </w:tc>
      </w:tr>
      <w:tr w:rsidR="00B136DE" w:rsidRPr="000E19EF" w14:paraId="63FB3FAA" w14:textId="77777777" w:rsidTr="00D961BA">
        <w:tc>
          <w:tcPr>
            <w:tcW w:w="2405" w:type="dxa"/>
          </w:tcPr>
          <w:p w14:paraId="535F3152" w14:textId="1FBB4955" w:rsidR="008B601E" w:rsidRDefault="00C72A76" w:rsidP="00E93F1A">
            <w:pPr>
              <w:spacing w:line="276" w:lineRule="auto"/>
              <w:rPr>
                <w:bCs/>
                <w:sz w:val="20"/>
                <w:lang w:val="nl-NL"/>
              </w:rPr>
            </w:pPr>
            <w:r>
              <w:rPr>
                <w:bCs/>
                <w:sz w:val="20"/>
                <w:lang w:val="nl-NL"/>
              </w:rPr>
              <w:t>Werkplek</w:t>
            </w:r>
            <w:r w:rsidR="008B601E">
              <w:rPr>
                <w:bCs/>
                <w:sz w:val="20"/>
                <w:lang w:val="nl-NL"/>
              </w:rPr>
              <w:t>:</w:t>
            </w:r>
          </w:p>
          <w:p w14:paraId="799162E5" w14:textId="6EF8F640" w:rsidR="00B136DE" w:rsidRPr="0022325B" w:rsidRDefault="00B136DE" w:rsidP="009D5E96">
            <w:pPr>
              <w:spacing w:line="276" w:lineRule="auto"/>
              <w:rPr>
                <w:b/>
                <w:sz w:val="20"/>
                <w:lang w:val="nl-NL"/>
              </w:rPr>
            </w:pPr>
          </w:p>
        </w:tc>
        <w:tc>
          <w:tcPr>
            <w:tcW w:w="12049" w:type="dxa"/>
          </w:tcPr>
          <w:p w14:paraId="598BD1C4" w14:textId="77777777" w:rsidR="00B136DE" w:rsidRPr="006D5E81" w:rsidRDefault="00B136DE" w:rsidP="00E93F1A">
            <w:pPr>
              <w:spacing w:line="276" w:lineRule="auto"/>
              <w:rPr>
                <w:bCs/>
                <w:sz w:val="20"/>
                <w:lang w:val="nl-NL"/>
              </w:rPr>
            </w:pPr>
          </w:p>
        </w:tc>
      </w:tr>
      <w:tr w:rsidR="00B136DE" w:rsidRPr="00C72A76" w14:paraId="3BE5A331" w14:textId="77777777" w:rsidTr="00D961BA">
        <w:tc>
          <w:tcPr>
            <w:tcW w:w="2405" w:type="dxa"/>
          </w:tcPr>
          <w:p w14:paraId="5B6BBFA6" w14:textId="77777777" w:rsidR="008B601E" w:rsidRDefault="00B136DE" w:rsidP="00E93F1A">
            <w:pPr>
              <w:spacing w:line="276" w:lineRule="auto"/>
              <w:rPr>
                <w:bCs/>
                <w:sz w:val="20"/>
                <w:lang w:val="nl-NL"/>
              </w:rPr>
            </w:pPr>
            <w:r w:rsidRPr="0042547F">
              <w:rPr>
                <w:bCs/>
                <w:sz w:val="20"/>
                <w:lang w:val="nl-NL"/>
              </w:rPr>
              <w:t>Instituut</w:t>
            </w:r>
            <w:r w:rsidR="008B601E">
              <w:rPr>
                <w:bCs/>
                <w:sz w:val="20"/>
                <w:lang w:val="nl-NL"/>
              </w:rPr>
              <w:t>:</w:t>
            </w:r>
          </w:p>
          <w:p w14:paraId="46D1B729" w14:textId="77777777" w:rsidR="00B136DE" w:rsidRPr="0022325B" w:rsidRDefault="00B136DE" w:rsidP="00E93F1A">
            <w:pPr>
              <w:spacing w:line="276" w:lineRule="auto"/>
              <w:rPr>
                <w:b/>
                <w:sz w:val="20"/>
                <w:lang w:val="nl-NL"/>
              </w:rPr>
            </w:pPr>
          </w:p>
        </w:tc>
        <w:tc>
          <w:tcPr>
            <w:tcW w:w="12049" w:type="dxa"/>
          </w:tcPr>
          <w:p w14:paraId="766C82DF" w14:textId="77777777" w:rsidR="00B136DE" w:rsidRPr="006D5E81" w:rsidRDefault="00B136DE" w:rsidP="00E93F1A">
            <w:pPr>
              <w:spacing w:line="276" w:lineRule="auto"/>
              <w:rPr>
                <w:bCs/>
                <w:sz w:val="20"/>
                <w:lang w:val="nl-NL"/>
              </w:rPr>
            </w:pPr>
          </w:p>
        </w:tc>
      </w:tr>
    </w:tbl>
    <w:p w14:paraId="39314AD7" w14:textId="77777777" w:rsidR="00B136DE" w:rsidRDefault="00B136DE" w:rsidP="00637613">
      <w:pPr>
        <w:spacing w:line="276" w:lineRule="auto"/>
        <w:rPr>
          <w:b/>
          <w:bCs/>
          <w:sz w:val="20"/>
          <w:lang w:val="nl-NL"/>
        </w:rPr>
      </w:pPr>
    </w:p>
    <w:tbl>
      <w:tblPr>
        <w:tblW w:w="14449" w:type="dxa"/>
        <w:tblCellMar>
          <w:left w:w="0" w:type="dxa"/>
          <w:right w:w="0" w:type="dxa"/>
        </w:tblCellMar>
        <w:tblLook w:val="04A0" w:firstRow="1" w:lastRow="0" w:firstColumn="1" w:lastColumn="0" w:noHBand="0" w:noVBand="1"/>
      </w:tblPr>
      <w:tblGrid>
        <w:gridCol w:w="988"/>
        <w:gridCol w:w="13461"/>
      </w:tblGrid>
      <w:tr w:rsidR="00D019F8" w:rsidRPr="00432361" w14:paraId="321D1786" w14:textId="77777777" w:rsidTr="009D5E96">
        <w:tc>
          <w:tcPr>
            <w:tcW w:w="1444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C6C5EB2" w14:textId="3D5AAF20" w:rsidR="00D019F8" w:rsidRDefault="00D019F8">
            <w:pPr>
              <w:rPr>
                <w:sz w:val="20"/>
                <w:szCs w:val="20"/>
                <w:lang w:val="nl-NL"/>
              </w:rPr>
            </w:pPr>
            <w:r w:rsidRPr="000B7963">
              <w:rPr>
                <w:sz w:val="20"/>
                <w:szCs w:val="20"/>
                <w:lang w:val="nl-NL"/>
              </w:rPr>
              <w:t>De student laat zien dat hij zich bewust is van waar hij staat in de ontwikkeling binnen de</w:t>
            </w:r>
            <w:r w:rsidR="00C72A76">
              <w:rPr>
                <w:sz w:val="20"/>
                <w:szCs w:val="20"/>
                <w:lang w:val="nl-NL"/>
              </w:rPr>
              <w:t xml:space="preserve"> drie </w:t>
            </w:r>
            <w:r w:rsidRPr="000B7963">
              <w:rPr>
                <w:sz w:val="20"/>
                <w:szCs w:val="20"/>
                <w:lang w:val="nl-NL"/>
              </w:rPr>
              <w:t>bekwaamheidsgebieden</w:t>
            </w:r>
            <w:r w:rsidR="00C72A76">
              <w:rPr>
                <w:sz w:val="20"/>
                <w:szCs w:val="20"/>
                <w:lang w:val="nl-NL"/>
              </w:rPr>
              <w:t xml:space="preserve"> en de brede professionele basis</w:t>
            </w:r>
            <w:r w:rsidRPr="000B7963">
              <w:rPr>
                <w:sz w:val="20"/>
                <w:szCs w:val="20"/>
                <w:lang w:val="nl-NL"/>
              </w:rPr>
              <w:t xml:space="preserve"> door ... </w:t>
            </w:r>
          </w:p>
          <w:p w14:paraId="6479D32A" w14:textId="09D5A866" w:rsidR="00D019F8" w:rsidRPr="00793263" w:rsidRDefault="00D019F8" w:rsidP="00D019F8">
            <w:pPr>
              <w:pStyle w:val="Lijstalinea"/>
              <w:numPr>
                <w:ilvl w:val="0"/>
                <w:numId w:val="18"/>
              </w:numPr>
              <w:rPr>
                <w:sz w:val="20"/>
                <w:szCs w:val="20"/>
                <w:lang w:val="nl-NL"/>
              </w:rPr>
            </w:pPr>
            <w:r w:rsidRPr="009A0F72">
              <w:rPr>
                <w:sz w:val="20"/>
                <w:szCs w:val="20"/>
                <w:lang w:val="nl-NL"/>
              </w:rPr>
              <w:t xml:space="preserve">een heldere </w:t>
            </w:r>
            <w:r w:rsidR="009A0F72">
              <w:rPr>
                <w:sz w:val="20"/>
                <w:szCs w:val="20"/>
                <w:lang w:val="nl-NL"/>
              </w:rPr>
              <w:t>evaluatie i</w:t>
            </w:r>
            <w:r w:rsidRPr="009A0F72">
              <w:rPr>
                <w:sz w:val="20"/>
                <w:szCs w:val="20"/>
                <w:lang w:val="nl-NL"/>
              </w:rPr>
              <w:t xml:space="preserve">n dit </w:t>
            </w:r>
            <w:r w:rsidR="009A0F72">
              <w:rPr>
                <w:sz w:val="20"/>
                <w:szCs w:val="20"/>
                <w:lang w:val="nl-NL"/>
              </w:rPr>
              <w:t>f</w:t>
            </w:r>
            <w:r w:rsidRPr="009A0F72">
              <w:rPr>
                <w:sz w:val="20"/>
                <w:szCs w:val="20"/>
                <w:lang w:val="nl-NL"/>
              </w:rPr>
              <w:t>ormulier</w:t>
            </w:r>
            <w:r w:rsidRPr="009A0F72">
              <w:rPr>
                <w:rStyle w:val="Voetnootmarkering"/>
                <w:sz w:val="20"/>
                <w:szCs w:val="20"/>
                <w:lang w:val="nl-NL"/>
              </w:rPr>
              <w:footnoteReference w:customMarkFollows="1" w:id="1"/>
              <w:t>[1]</w:t>
            </w:r>
            <w:r w:rsidRPr="009A0F72">
              <w:rPr>
                <w:sz w:val="20"/>
                <w:szCs w:val="20"/>
                <w:lang w:val="nl-NL"/>
              </w:rPr>
              <w:t>;</w:t>
            </w:r>
          </w:p>
          <w:p w14:paraId="30A6DFE1" w14:textId="77777777" w:rsidR="00D019F8" w:rsidRPr="009A0F72" w:rsidRDefault="00D019F8" w:rsidP="00D019F8">
            <w:pPr>
              <w:pStyle w:val="Lijstalinea"/>
              <w:numPr>
                <w:ilvl w:val="0"/>
                <w:numId w:val="18"/>
              </w:numPr>
              <w:rPr>
                <w:sz w:val="20"/>
                <w:szCs w:val="20"/>
                <w:lang w:val="nl-NL"/>
              </w:rPr>
            </w:pPr>
            <w:r w:rsidRPr="009A0F72">
              <w:rPr>
                <w:sz w:val="20"/>
                <w:szCs w:val="20"/>
                <w:lang w:val="nl-NL"/>
              </w:rPr>
              <w:t>in zijn handelen binnen het programma feedback te vragen en deze in te zetten voor zijn verdere ontwikkeling.</w:t>
            </w:r>
          </w:p>
          <w:p w14:paraId="0CE78A9E" w14:textId="218AE320" w:rsidR="00D019F8" w:rsidRPr="00F6332B" w:rsidRDefault="00D019F8" w:rsidP="00D019F8">
            <w:pPr>
              <w:pStyle w:val="Lijstalinea"/>
              <w:numPr>
                <w:ilvl w:val="0"/>
                <w:numId w:val="18"/>
              </w:numPr>
              <w:rPr>
                <w:sz w:val="20"/>
                <w:szCs w:val="20"/>
                <w:lang w:val="nl-NL"/>
              </w:rPr>
            </w:pPr>
            <w:r w:rsidRPr="009A0F72">
              <w:rPr>
                <w:sz w:val="20"/>
                <w:szCs w:val="20"/>
                <w:lang w:val="nl-NL"/>
              </w:rPr>
              <w:t xml:space="preserve">op een systematische wijze te werken aan zijn ontwikkeling binnen de </w:t>
            </w:r>
            <w:r w:rsidR="00F6332B">
              <w:rPr>
                <w:sz w:val="20"/>
                <w:szCs w:val="20"/>
                <w:lang w:val="nl-NL"/>
              </w:rPr>
              <w:t xml:space="preserve">drie </w:t>
            </w:r>
            <w:r w:rsidR="00F6332B" w:rsidRPr="000B7963">
              <w:rPr>
                <w:sz w:val="20"/>
                <w:szCs w:val="20"/>
                <w:lang w:val="nl-NL"/>
              </w:rPr>
              <w:t>bekwaamheidsgebieden</w:t>
            </w:r>
            <w:r w:rsidR="00F6332B">
              <w:rPr>
                <w:sz w:val="20"/>
                <w:szCs w:val="20"/>
                <w:lang w:val="nl-NL"/>
              </w:rPr>
              <w:t xml:space="preserve"> en de brede professionele basis</w:t>
            </w:r>
            <w:r w:rsidRPr="009A0F72">
              <w:rPr>
                <w:sz w:val="20"/>
                <w:szCs w:val="20"/>
                <w:lang w:val="nl-NL"/>
              </w:rPr>
              <w:t xml:space="preserve">.  </w:t>
            </w:r>
          </w:p>
          <w:p w14:paraId="29BD74A4" w14:textId="77777777" w:rsidR="00D019F8" w:rsidRPr="00F6332B" w:rsidRDefault="00D019F8" w:rsidP="00D019F8">
            <w:pPr>
              <w:pStyle w:val="Lijstalinea"/>
              <w:numPr>
                <w:ilvl w:val="0"/>
                <w:numId w:val="18"/>
              </w:numPr>
              <w:rPr>
                <w:sz w:val="20"/>
                <w:szCs w:val="20"/>
                <w:lang w:val="nl-NL"/>
              </w:rPr>
            </w:pPr>
            <w:r w:rsidRPr="00F6332B">
              <w:rPr>
                <w:sz w:val="20"/>
                <w:szCs w:val="20"/>
                <w:lang w:val="nl-NL"/>
              </w:rPr>
              <w:t xml:space="preserve">in samenspraak met zijn begeleiders afspraken te maken over de nog te zetten stappen. </w:t>
            </w:r>
          </w:p>
          <w:p w14:paraId="6430759E" w14:textId="77777777" w:rsidR="00D019F8" w:rsidRPr="000B7963" w:rsidRDefault="00D019F8">
            <w:pPr>
              <w:pStyle w:val="Lijstalinea"/>
              <w:rPr>
                <w:lang w:val="nl-NL"/>
              </w:rPr>
            </w:pPr>
          </w:p>
        </w:tc>
      </w:tr>
      <w:tr w:rsidR="000B7963" w:rsidRPr="00432361" w14:paraId="75487C46" w14:textId="77777777" w:rsidTr="009D5E96">
        <w:tc>
          <w:tcPr>
            <w:tcW w:w="1444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8D46F67" w14:textId="06961648" w:rsidR="000B7963" w:rsidRPr="000E19EF" w:rsidRDefault="000B7963" w:rsidP="000B7963">
            <w:pPr>
              <w:rPr>
                <w:b/>
                <w:sz w:val="20"/>
                <w:lang w:val="nl-NL"/>
              </w:rPr>
            </w:pPr>
            <w:r>
              <w:rPr>
                <w:b/>
                <w:sz w:val="20"/>
                <w:lang w:val="nl-NL"/>
              </w:rPr>
              <w:t>C</w:t>
            </w:r>
            <w:r w:rsidRPr="000E19EF">
              <w:rPr>
                <w:b/>
                <w:sz w:val="20"/>
                <w:lang w:val="nl-NL"/>
              </w:rPr>
              <w:t xml:space="preserve">ijfer: </w:t>
            </w:r>
          </w:p>
          <w:p w14:paraId="33ED5149" w14:textId="77777777" w:rsidR="000B7963" w:rsidRDefault="000B7963" w:rsidP="000B7963">
            <w:pPr>
              <w:rPr>
                <w:b/>
                <w:sz w:val="20"/>
                <w:lang w:val="nl-NL"/>
              </w:rPr>
            </w:pPr>
            <w:r>
              <w:rPr>
                <w:b/>
                <w:sz w:val="20"/>
                <w:lang w:val="nl-NL"/>
              </w:rPr>
              <w:t>Toelichting op de beoordeling</w:t>
            </w:r>
            <w:r w:rsidRPr="000E19EF">
              <w:rPr>
                <w:b/>
                <w:sz w:val="20"/>
                <w:lang w:val="nl-NL"/>
              </w:rPr>
              <w:t>:</w:t>
            </w:r>
          </w:p>
          <w:p w14:paraId="32541E8F" w14:textId="54B05AFA" w:rsidR="000B7963" w:rsidRDefault="000B7963" w:rsidP="000B7963">
            <w:pPr>
              <w:rPr>
                <w:color w:val="FF0000"/>
                <w:sz w:val="20"/>
                <w:lang w:val="nl-NL"/>
              </w:rPr>
            </w:pPr>
          </w:p>
          <w:p w14:paraId="0C9F0F8D" w14:textId="44273D90" w:rsidR="00793263" w:rsidRDefault="00793263" w:rsidP="000B7963">
            <w:pPr>
              <w:rPr>
                <w:color w:val="FF0000"/>
                <w:sz w:val="20"/>
                <w:lang w:val="nl-NL"/>
              </w:rPr>
            </w:pPr>
          </w:p>
          <w:p w14:paraId="30718DDD" w14:textId="77777777" w:rsidR="00793263" w:rsidRDefault="00793263" w:rsidP="000B7963">
            <w:pPr>
              <w:rPr>
                <w:color w:val="FF0000"/>
                <w:sz w:val="20"/>
                <w:lang w:val="nl-NL"/>
              </w:rPr>
            </w:pPr>
          </w:p>
          <w:p w14:paraId="486A1847" w14:textId="77777777" w:rsidR="000B7963" w:rsidRDefault="000B7963">
            <w:pPr>
              <w:rPr>
                <w:sz w:val="20"/>
                <w:szCs w:val="20"/>
                <w:lang w:val="nl-NL"/>
              </w:rPr>
            </w:pPr>
          </w:p>
          <w:p w14:paraId="62A62B36" w14:textId="77777777" w:rsidR="00F6332B" w:rsidRDefault="00F6332B">
            <w:pPr>
              <w:rPr>
                <w:sz w:val="20"/>
                <w:szCs w:val="20"/>
                <w:lang w:val="nl-NL"/>
              </w:rPr>
            </w:pPr>
          </w:p>
          <w:p w14:paraId="45210564" w14:textId="77777777" w:rsidR="00F6332B" w:rsidRDefault="00F6332B">
            <w:pPr>
              <w:rPr>
                <w:sz w:val="20"/>
                <w:szCs w:val="20"/>
                <w:lang w:val="nl-NL"/>
              </w:rPr>
            </w:pPr>
          </w:p>
          <w:p w14:paraId="50415436" w14:textId="1BD4933B" w:rsidR="00F6332B" w:rsidRPr="000B7963" w:rsidRDefault="00F6332B">
            <w:pPr>
              <w:rPr>
                <w:sz w:val="20"/>
                <w:szCs w:val="20"/>
                <w:lang w:val="nl-NL"/>
              </w:rPr>
            </w:pPr>
          </w:p>
        </w:tc>
      </w:tr>
      <w:tr w:rsidR="00D019F8" w14:paraId="4644F628" w14:textId="77777777" w:rsidTr="009D5E96">
        <w:tc>
          <w:tcPr>
            <w:tcW w:w="9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1C4374" w14:textId="77777777" w:rsidR="00D019F8" w:rsidRDefault="00D019F8">
            <w:pPr>
              <w:spacing w:line="276" w:lineRule="auto"/>
              <w:rPr>
                <w:rFonts w:ascii="Calibri Light" w:hAnsi="Calibri Light" w:cs="Calibri Light"/>
                <w:b/>
                <w:bCs/>
                <w:sz w:val="20"/>
                <w:szCs w:val="20"/>
              </w:rPr>
            </w:pPr>
            <w:proofErr w:type="spellStart"/>
            <w:r>
              <w:rPr>
                <w:rFonts w:ascii="Calibri Light" w:hAnsi="Calibri Light" w:cs="Calibri Light"/>
                <w:b/>
                <w:bCs/>
                <w:sz w:val="20"/>
                <w:szCs w:val="20"/>
              </w:rPr>
              <w:lastRenderedPageBreak/>
              <w:t>Cijfer</w:t>
            </w:r>
            <w:proofErr w:type="spellEnd"/>
            <w:r>
              <w:rPr>
                <w:rFonts w:ascii="Calibri Light" w:hAnsi="Calibri Light" w:cs="Calibri Light"/>
                <w:b/>
                <w:bCs/>
                <w:sz w:val="20"/>
                <w:szCs w:val="20"/>
              </w:rPr>
              <w:t xml:space="preserve"> </w:t>
            </w:r>
          </w:p>
        </w:tc>
        <w:tc>
          <w:tcPr>
            <w:tcW w:w="13461" w:type="dxa"/>
            <w:tcBorders>
              <w:top w:val="nil"/>
              <w:left w:val="nil"/>
              <w:bottom w:val="single" w:sz="8" w:space="0" w:color="auto"/>
              <w:right w:val="single" w:sz="8" w:space="0" w:color="auto"/>
            </w:tcBorders>
            <w:tcMar>
              <w:top w:w="0" w:type="dxa"/>
              <w:left w:w="108" w:type="dxa"/>
              <w:bottom w:w="0" w:type="dxa"/>
              <w:right w:w="108" w:type="dxa"/>
            </w:tcMar>
            <w:hideMark/>
          </w:tcPr>
          <w:p w14:paraId="54546F76" w14:textId="77777777" w:rsidR="00D019F8" w:rsidRDefault="00D019F8">
            <w:pPr>
              <w:spacing w:line="276" w:lineRule="auto"/>
              <w:rPr>
                <w:rFonts w:ascii="Calibri Light" w:hAnsi="Calibri Light" w:cs="Calibri Light"/>
                <w:b/>
                <w:bCs/>
                <w:sz w:val="20"/>
                <w:szCs w:val="20"/>
              </w:rPr>
            </w:pPr>
            <w:proofErr w:type="spellStart"/>
            <w:r>
              <w:rPr>
                <w:rFonts w:ascii="Calibri Light" w:hAnsi="Calibri Light" w:cs="Calibri Light"/>
                <w:b/>
                <w:bCs/>
                <w:sz w:val="20"/>
                <w:szCs w:val="20"/>
              </w:rPr>
              <w:t>Duiding</w:t>
            </w:r>
            <w:proofErr w:type="spellEnd"/>
            <w:r>
              <w:rPr>
                <w:rFonts w:ascii="Calibri Light" w:hAnsi="Calibri Light" w:cs="Calibri Light"/>
                <w:b/>
                <w:bCs/>
                <w:sz w:val="20"/>
                <w:szCs w:val="20"/>
              </w:rPr>
              <w:t xml:space="preserve"> </w:t>
            </w:r>
          </w:p>
        </w:tc>
      </w:tr>
      <w:tr w:rsidR="00D019F8" w:rsidRPr="00432361" w14:paraId="1F9485B7" w14:textId="77777777" w:rsidTr="009D5E96">
        <w:tc>
          <w:tcPr>
            <w:tcW w:w="9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A432C6" w14:textId="77777777" w:rsidR="00D019F8" w:rsidRDefault="00D019F8" w:rsidP="001215A2">
            <w:pPr>
              <w:spacing w:line="240" w:lineRule="auto"/>
              <w:rPr>
                <w:rFonts w:ascii="Calibri Light" w:hAnsi="Calibri Light" w:cs="Calibri Light"/>
                <w:sz w:val="20"/>
                <w:szCs w:val="20"/>
              </w:rPr>
            </w:pPr>
            <w:r>
              <w:rPr>
                <w:rFonts w:ascii="Calibri Light" w:hAnsi="Calibri Light" w:cs="Calibri Light"/>
                <w:sz w:val="20"/>
                <w:szCs w:val="20"/>
              </w:rPr>
              <w:t>10</w:t>
            </w:r>
          </w:p>
        </w:tc>
        <w:tc>
          <w:tcPr>
            <w:tcW w:w="13461" w:type="dxa"/>
            <w:tcBorders>
              <w:top w:val="nil"/>
              <w:left w:val="nil"/>
              <w:bottom w:val="single" w:sz="8" w:space="0" w:color="auto"/>
              <w:right w:val="single" w:sz="8" w:space="0" w:color="auto"/>
            </w:tcBorders>
            <w:tcMar>
              <w:top w:w="0" w:type="dxa"/>
              <w:left w:w="108" w:type="dxa"/>
              <w:bottom w:w="0" w:type="dxa"/>
              <w:right w:w="108" w:type="dxa"/>
            </w:tcMar>
            <w:hideMark/>
          </w:tcPr>
          <w:p w14:paraId="5C3CB264" w14:textId="77777777" w:rsidR="00D019F8" w:rsidRPr="000B7963" w:rsidRDefault="00D019F8" w:rsidP="001215A2">
            <w:pPr>
              <w:spacing w:line="240" w:lineRule="auto"/>
              <w:rPr>
                <w:rFonts w:ascii="Calibri Light" w:hAnsi="Calibri Light" w:cs="Calibri Light"/>
                <w:sz w:val="20"/>
                <w:szCs w:val="20"/>
                <w:lang w:val="nl-NL"/>
              </w:rPr>
            </w:pPr>
            <w:r w:rsidRPr="000B7963">
              <w:rPr>
                <w:rFonts w:ascii="Calibri Light" w:hAnsi="Calibri Light" w:cs="Calibri Light"/>
                <w:sz w:val="20"/>
                <w:szCs w:val="20"/>
                <w:lang w:val="nl-NL"/>
              </w:rPr>
              <w:t>Excellent handelen op alle vier de bovenstaand geformuleerde onderdelen, niet te overtreffen</w:t>
            </w:r>
          </w:p>
        </w:tc>
      </w:tr>
      <w:tr w:rsidR="00D019F8" w:rsidRPr="00432361" w14:paraId="13B58373" w14:textId="77777777" w:rsidTr="009D5E96">
        <w:tc>
          <w:tcPr>
            <w:tcW w:w="9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DA79BA" w14:textId="77777777" w:rsidR="00D019F8" w:rsidRDefault="00D019F8" w:rsidP="001215A2">
            <w:pPr>
              <w:spacing w:line="240" w:lineRule="auto"/>
              <w:rPr>
                <w:rFonts w:ascii="Calibri Light" w:hAnsi="Calibri Light" w:cs="Calibri Light"/>
                <w:sz w:val="20"/>
                <w:szCs w:val="20"/>
              </w:rPr>
            </w:pPr>
            <w:r>
              <w:rPr>
                <w:rFonts w:ascii="Calibri Light" w:hAnsi="Calibri Light" w:cs="Calibri Light"/>
                <w:sz w:val="20"/>
                <w:szCs w:val="20"/>
              </w:rPr>
              <w:t>9</w:t>
            </w:r>
          </w:p>
        </w:tc>
        <w:tc>
          <w:tcPr>
            <w:tcW w:w="13461" w:type="dxa"/>
            <w:tcBorders>
              <w:top w:val="nil"/>
              <w:left w:val="nil"/>
              <w:bottom w:val="single" w:sz="8" w:space="0" w:color="auto"/>
              <w:right w:val="single" w:sz="8" w:space="0" w:color="auto"/>
            </w:tcBorders>
            <w:tcMar>
              <w:top w:w="0" w:type="dxa"/>
              <w:left w:w="108" w:type="dxa"/>
              <w:bottom w:w="0" w:type="dxa"/>
              <w:right w:w="108" w:type="dxa"/>
            </w:tcMar>
            <w:hideMark/>
          </w:tcPr>
          <w:p w14:paraId="1B7C898C" w14:textId="77777777" w:rsidR="00D019F8" w:rsidRPr="000B7963" w:rsidRDefault="00D019F8" w:rsidP="001215A2">
            <w:pPr>
              <w:spacing w:line="240" w:lineRule="auto"/>
              <w:rPr>
                <w:rFonts w:ascii="Calibri Light" w:hAnsi="Calibri Light" w:cs="Calibri Light"/>
                <w:sz w:val="20"/>
                <w:szCs w:val="20"/>
                <w:lang w:val="nl-NL"/>
              </w:rPr>
            </w:pPr>
            <w:r w:rsidRPr="000B7963">
              <w:rPr>
                <w:rFonts w:ascii="Calibri Light" w:hAnsi="Calibri Light" w:cs="Calibri Light"/>
                <w:sz w:val="20"/>
                <w:szCs w:val="20"/>
                <w:lang w:val="nl-NL"/>
              </w:rPr>
              <w:t>Boven het niveau alle vier de bovenstaand geformuleerde onderdelen, veel toevoegingen, veel eigen initiatief of eigen inbreng, grote uitschieters naar boven, uitzonderlijke dingen gedaan.</w:t>
            </w:r>
          </w:p>
        </w:tc>
      </w:tr>
      <w:tr w:rsidR="00D019F8" w:rsidRPr="00432361" w14:paraId="57CD07E0" w14:textId="77777777" w:rsidTr="009D5E96">
        <w:tc>
          <w:tcPr>
            <w:tcW w:w="9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80801C" w14:textId="77777777" w:rsidR="00D019F8" w:rsidRDefault="00D019F8" w:rsidP="001215A2">
            <w:pPr>
              <w:spacing w:line="240" w:lineRule="auto"/>
              <w:rPr>
                <w:rFonts w:ascii="Calibri Light" w:hAnsi="Calibri Light" w:cs="Calibri Light"/>
                <w:sz w:val="20"/>
                <w:szCs w:val="20"/>
              </w:rPr>
            </w:pPr>
            <w:r>
              <w:rPr>
                <w:rFonts w:ascii="Calibri Light" w:hAnsi="Calibri Light" w:cs="Calibri Light"/>
                <w:sz w:val="20"/>
                <w:szCs w:val="20"/>
              </w:rPr>
              <w:t>8</w:t>
            </w:r>
          </w:p>
        </w:tc>
        <w:tc>
          <w:tcPr>
            <w:tcW w:w="13461" w:type="dxa"/>
            <w:tcBorders>
              <w:top w:val="nil"/>
              <w:left w:val="nil"/>
              <w:bottom w:val="single" w:sz="8" w:space="0" w:color="auto"/>
              <w:right w:val="single" w:sz="8" w:space="0" w:color="auto"/>
            </w:tcBorders>
            <w:tcMar>
              <w:top w:w="0" w:type="dxa"/>
              <w:left w:w="108" w:type="dxa"/>
              <w:bottom w:w="0" w:type="dxa"/>
              <w:right w:w="108" w:type="dxa"/>
            </w:tcMar>
            <w:hideMark/>
          </w:tcPr>
          <w:p w14:paraId="1DBF87E4" w14:textId="77777777" w:rsidR="00D019F8" w:rsidRPr="000B7963" w:rsidRDefault="00D019F8" w:rsidP="001215A2">
            <w:pPr>
              <w:spacing w:line="240" w:lineRule="auto"/>
              <w:rPr>
                <w:rFonts w:ascii="Calibri Light" w:hAnsi="Calibri Light" w:cs="Calibri Light"/>
                <w:sz w:val="20"/>
                <w:szCs w:val="20"/>
                <w:lang w:val="nl-NL"/>
              </w:rPr>
            </w:pPr>
            <w:r w:rsidRPr="000B7963">
              <w:rPr>
                <w:rFonts w:ascii="Calibri Light" w:hAnsi="Calibri Light" w:cs="Calibri Light"/>
                <w:sz w:val="20"/>
                <w:szCs w:val="20"/>
                <w:lang w:val="nl-NL"/>
              </w:rPr>
              <w:t>Boven het niveau van een of meerdere van de vier de bovenstaand geformuleerde onderdelen, enkele speciale toevoegingen, enkele uitschieters naar boven, iets extra’s geleverd.</w:t>
            </w:r>
          </w:p>
        </w:tc>
      </w:tr>
      <w:tr w:rsidR="00D019F8" w:rsidRPr="00432361" w14:paraId="585C8CED" w14:textId="77777777" w:rsidTr="009D5E96">
        <w:tc>
          <w:tcPr>
            <w:tcW w:w="9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B3F23E" w14:textId="77777777" w:rsidR="00D019F8" w:rsidRDefault="00D019F8" w:rsidP="001215A2">
            <w:pPr>
              <w:spacing w:line="240" w:lineRule="auto"/>
              <w:rPr>
                <w:rFonts w:ascii="Calibri Light" w:hAnsi="Calibri Light" w:cs="Calibri Light"/>
                <w:sz w:val="20"/>
                <w:szCs w:val="20"/>
              </w:rPr>
            </w:pPr>
            <w:r>
              <w:rPr>
                <w:rFonts w:ascii="Calibri Light" w:hAnsi="Calibri Light" w:cs="Calibri Light"/>
                <w:sz w:val="20"/>
                <w:szCs w:val="20"/>
              </w:rPr>
              <w:t>7</w:t>
            </w:r>
          </w:p>
        </w:tc>
        <w:tc>
          <w:tcPr>
            <w:tcW w:w="13461" w:type="dxa"/>
            <w:tcBorders>
              <w:top w:val="nil"/>
              <w:left w:val="nil"/>
              <w:bottom w:val="single" w:sz="8" w:space="0" w:color="auto"/>
              <w:right w:val="single" w:sz="8" w:space="0" w:color="auto"/>
            </w:tcBorders>
            <w:tcMar>
              <w:top w:w="0" w:type="dxa"/>
              <w:left w:w="108" w:type="dxa"/>
              <w:bottom w:w="0" w:type="dxa"/>
              <w:right w:w="108" w:type="dxa"/>
            </w:tcMar>
            <w:hideMark/>
          </w:tcPr>
          <w:p w14:paraId="65611481" w14:textId="77777777" w:rsidR="00D019F8" w:rsidRPr="000B7963" w:rsidRDefault="00D019F8" w:rsidP="001215A2">
            <w:pPr>
              <w:spacing w:line="240" w:lineRule="auto"/>
              <w:rPr>
                <w:rFonts w:ascii="Calibri Light" w:hAnsi="Calibri Light" w:cs="Calibri Light"/>
                <w:sz w:val="20"/>
                <w:szCs w:val="20"/>
                <w:lang w:val="nl-NL"/>
              </w:rPr>
            </w:pPr>
            <w:r w:rsidRPr="000B7963">
              <w:rPr>
                <w:rFonts w:ascii="Calibri Light" w:hAnsi="Calibri Light" w:cs="Calibri Light"/>
                <w:sz w:val="20"/>
                <w:szCs w:val="20"/>
                <w:lang w:val="nl-NL"/>
              </w:rPr>
              <w:t xml:space="preserve">Op het niveau van alle vier de bovenstaand geformuleerde onderdelen, geen speciale toevoegingen, geen uitschieters naar boven of beneden. </w:t>
            </w:r>
          </w:p>
        </w:tc>
      </w:tr>
      <w:tr w:rsidR="00D019F8" w:rsidRPr="00432361" w14:paraId="4649C029" w14:textId="77777777" w:rsidTr="009D5E96">
        <w:tc>
          <w:tcPr>
            <w:tcW w:w="9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9747CC" w14:textId="77777777" w:rsidR="00D019F8" w:rsidRDefault="00D019F8" w:rsidP="001215A2">
            <w:pPr>
              <w:spacing w:line="240" w:lineRule="auto"/>
              <w:rPr>
                <w:rFonts w:ascii="Calibri Light" w:hAnsi="Calibri Light" w:cs="Calibri Light"/>
                <w:sz w:val="20"/>
                <w:szCs w:val="20"/>
              </w:rPr>
            </w:pPr>
            <w:r>
              <w:rPr>
                <w:rFonts w:ascii="Calibri Light" w:hAnsi="Calibri Light" w:cs="Calibri Light"/>
                <w:sz w:val="20"/>
                <w:szCs w:val="20"/>
              </w:rPr>
              <w:t>6</w:t>
            </w:r>
          </w:p>
        </w:tc>
        <w:tc>
          <w:tcPr>
            <w:tcW w:w="13461" w:type="dxa"/>
            <w:tcBorders>
              <w:top w:val="nil"/>
              <w:left w:val="nil"/>
              <w:bottom w:val="single" w:sz="8" w:space="0" w:color="auto"/>
              <w:right w:val="single" w:sz="8" w:space="0" w:color="auto"/>
            </w:tcBorders>
            <w:tcMar>
              <w:top w:w="0" w:type="dxa"/>
              <w:left w:w="108" w:type="dxa"/>
              <w:bottom w:w="0" w:type="dxa"/>
              <w:right w:w="108" w:type="dxa"/>
            </w:tcMar>
            <w:hideMark/>
          </w:tcPr>
          <w:p w14:paraId="53AA45EF" w14:textId="77777777" w:rsidR="00D019F8" w:rsidRPr="000B7963" w:rsidRDefault="00D019F8" w:rsidP="001215A2">
            <w:pPr>
              <w:spacing w:line="240" w:lineRule="auto"/>
              <w:rPr>
                <w:rFonts w:ascii="Calibri Light" w:hAnsi="Calibri Light" w:cs="Calibri Light"/>
                <w:sz w:val="20"/>
                <w:szCs w:val="20"/>
                <w:lang w:val="nl-NL"/>
              </w:rPr>
            </w:pPr>
            <w:r w:rsidRPr="000B7963">
              <w:rPr>
                <w:rFonts w:ascii="Calibri Light" w:hAnsi="Calibri Light" w:cs="Calibri Light"/>
                <w:sz w:val="20"/>
                <w:szCs w:val="20"/>
                <w:lang w:val="nl-NL"/>
              </w:rPr>
              <w:t xml:space="preserve">Het gevraagde niveau van alle vier de bovenstaand geformuleerde onderdelen behaald, geen speciale toevoegingen, geen uitschieters naar boven of beneden, net aan de maat. </w:t>
            </w:r>
          </w:p>
        </w:tc>
      </w:tr>
      <w:tr w:rsidR="00D019F8" w:rsidRPr="00432361" w14:paraId="3B3B8216" w14:textId="77777777" w:rsidTr="009D5E96">
        <w:tc>
          <w:tcPr>
            <w:tcW w:w="9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5DB2AC" w14:textId="77777777" w:rsidR="00D019F8" w:rsidRDefault="00D019F8" w:rsidP="001215A2">
            <w:pPr>
              <w:spacing w:line="240" w:lineRule="auto"/>
              <w:rPr>
                <w:rFonts w:ascii="Calibri Light" w:hAnsi="Calibri Light" w:cs="Calibri Light"/>
                <w:sz w:val="20"/>
                <w:szCs w:val="20"/>
              </w:rPr>
            </w:pPr>
            <w:r>
              <w:rPr>
                <w:rFonts w:ascii="Calibri Light" w:hAnsi="Calibri Light" w:cs="Calibri Light"/>
                <w:sz w:val="20"/>
                <w:szCs w:val="20"/>
              </w:rPr>
              <w:t>5</w:t>
            </w:r>
          </w:p>
        </w:tc>
        <w:tc>
          <w:tcPr>
            <w:tcW w:w="13461" w:type="dxa"/>
            <w:tcBorders>
              <w:top w:val="nil"/>
              <w:left w:val="nil"/>
              <w:bottom w:val="single" w:sz="8" w:space="0" w:color="auto"/>
              <w:right w:val="single" w:sz="8" w:space="0" w:color="auto"/>
            </w:tcBorders>
            <w:tcMar>
              <w:top w:w="0" w:type="dxa"/>
              <w:left w:w="108" w:type="dxa"/>
              <w:bottom w:w="0" w:type="dxa"/>
              <w:right w:w="108" w:type="dxa"/>
            </w:tcMar>
            <w:hideMark/>
          </w:tcPr>
          <w:p w14:paraId="239C38CB" w14:textId="77777777" w:rsidR="00D019F8" w:rsidRPr="000B7963" w:rsidRDefault="00D019F8" w:rsidP="001215A2">
            <w:pPr>
              <w:spacing w:line="240" w:lineRule="auto"/>
              <w:rPr>
                <w:rFonts w:ascii="Calibri Light" w:hAnsi="Calibri Light" w:cs="Calibri Light"/>
                <w:sz w:val="20"/>
                <w:szCs w:val="20"/>
                <w:lang w:val="nl-NL"/>
              </w:rPr>
            </w:pPr>
            <w:r w:rsidRPr="000B7963">
              <w:rPr>
                <w:rFonts w:ascii="Calibri Light" w:hAnsi="Calibri Light" w:cs="Calibri Light"/>
                <w:sz w:val="20"/>
                <w:szCs w:val="20"/>
                <w:lang w:val="nl-NL"/>
              </w:rPr>
              <w:t xml:space="preserve">Eén van de vier bovenstaand geformuleerde onderdelen is onvoldoende aangetoond. </w:t>
            </w:r>
          </w:p>
        </w:tc>
      </w:tr>
      <w:tr w:rsidR="00D019F8" w:rsidRPr="00432361" w14:paraId="41AF8544" w14:textId="77777777" w:rsidTr="009D5E96">
        <w:tc>
          <w:tcPr>
            <w:tcW w:w="9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FA64A0" w14:textId="77777777" w:rsidR="00D019F8" w:rsidRDefault="00D019F8" w:rsidP="001215A2">
            <w:pPr>
              <w:spacing w:line="240" w:lineRule="auto"/>
              <w:rPr>
                <w:rFonts w:ascii="Calibri Light" w:hAnsi="Calibri Light" w:cs="Calibri Light"/>
                <w:sz w:val="20"/>
                <w:szCs w:val="20"/>
              </w:rPr>
            </w:pPr>
            <w:r>
              <w:rPr>
                <w:rFonts w:ascii="Calibri Light" w:hAnsi="Calibri Light" w:cs="Calibri Light"/>
                <w:sz w:val="20"/>
                <w:szCs w:val="20"/>
              </w:rPr>
              <w:t>4</w:t>
            </w:r>
          </w:p>
        </w:tc>
        <w:tc>
          <w:tcPr>
            <w:tcW w:w="13461" w:type="dxa"/>
            <w:tcBorders>
              <w:top w:val="nil"/>
              <w:left w:val="nil"/>
              <w:bottom w:val="single" w:sz="8" w:space="0" w:color="auto"/>
              <w:right w:val="single" w:sz="8" w:space="0" w:color="auto"/>
            </w:tcBorders>
            <w:tcMar>
              <w:top w:w="0" w:type="dxa"/>
              <w:left w:w="108" w:type="dxa"/>
              <w:bottom w:w="0" w:type="dxa"/>
              <w:right w:w="108" w:type="dxa"/>
            </w:tcMar>
            <w:hideMark/>
          </w:tcPr>
          <w:p w14:paraId="44F337C6" w14:textId="77777777" w:rsidR="00D019F8" w:rsidRPr="000B7963" w:rsidRDefault="00D019F8" w:rsidP="001215A2">
            <w:pPr>
              <w:spacing w:line="240" w:lineRule="auto"/>
              <w:rPr>
                <w:rFonts w:ascii="Calibri Light" w:hAnsi="Calibri Light" w:cs="Calibri Light"/>
                <w:sz w:val="20"/>
                <w:szCs w:val="20"/>
                <w:lang w:val="nl-NL"/>
              </w:rPr>
            </w:pPr>
            <w:r w:rsidRPr="000B7963">
              <w:rPr>
                <w:rFonts w:ascii="Calibri Light" w:hAnsi="Calibri Light" w:cs="Calibri Light"/>
                <w:sz w:val="20"/>
                <w:szCs w:val="20"/>
                <w:lang w:val="nl-NL"/>
              </w:rPr>
              <w:t xml:space="preserve">Meerdere van de  vier  bovenstaand geformuleerde onderdelen zijn onvoldoende aangetoond. </w:t>
            </w:r>
          </w:p>
        </w:tc>
      </w:tr>
      <w:tr w:rsidR="00D019F8" w:rsidRPr="00432361" w14:paraId="5F76739D" w14:textId="77777777" w:rsidTr="009D5E96">
        <w:tc>
          <w:tcPr>
            <w:tcW w:w="9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984F7C" w14:textId="77777777" w:rsidR="00D019F8" w:rsidRDefault="00D019F8" w:rsidP="001215A2">
            <w:pPr>
              <w:spacing w:line="240" w:lineRule="auto"/>
              <w:rPr>
                <w:rFonts w:ascii="Calibri Light" w:hAnsi="Calibri Light" w:cs="Calibri Light"/>
                <w:sz w:val="20"/>
                <w:szCs w:val="20"/>
              </w:rPr>
            </w:pPr>
            <w:r>
              <w:rPr>
                <w:rFonts w:ascii="Calibri Light" w:hAnsi="Calibri Light" w:cs="Calibri Light"/>
                <w:sz w:val="20"/>
                <w:szCs w:val="20"/>
              </w:rPr>
              <w:t>3</w:t>
            </w:r>
          </w:p>
        </w:tc>
        <w:tc>
          <w:tcPr>
            <w:tcW w:w="13461" w:type="dxa"/>
            <w:tcBorders>
              <w:top w:val="nil"/>
              <w:left w:val="nil"/>
              <w:bottom w:val="single" w:sz="8" w:space="0" w:color="auto"/>
              <w:right w:val="single" w:sz="8" w:space="0" w:color="auto"/>
            </w:tcBorders>
            <w:tcMar>
              <w:top w:w="0" w:type="dxa"/>
              <w:left w:w="108" w:type="dxa"/>
              <w:bottom w:w="0" w:type="dxa"/>
              <w:right w:w="108" w:type="dxa"/>
            </w:tcMar>
            <w:hideMark/>
          </w:tcPr>
          <w:p w14:paraId="3F2DE9FD" w14:textId="77777777" w:rsidR="00D019F8" w:rsidRPr="000B7963" w:rsidRDefault="00D019F8" w:rsidP="001215A2">
            <w:pPr>
              <w:spacing w:line="240" w:lineRule="auto"/>
              <w:rPr>
                <w:rFonts w:ascii="Calibri Light" w:hAnsi="Calibri Light" w:cs="Calibri Light"/>
                <w:sz w:val="20"/>
                <w:szCs w:val="20"/>
                <w:lang w:val="nl-NL"/>
              </w:rPr>
            </w:pPr>
            <w:r w:rsidRPr="000B7963">
              <w:rPr>
                <w:rFonts w:ascii="Calibri Light" w:hAnsi="Calibri Light" w:cs="Calibri Light"/>
                <w:sz w:val="20"/>
                <w:szCs w:val="20"/>
                <w:lang w:val="nl-NL"/>
              </w:rPr>
              <w:t>Meerdere van de vier bovenstaand geformuleerde onderdelen zijn onvoldoende aangetoond, alleen maar uitschieters naar beneden, de kern geheel niet geraakt, ver onder de maat</w:t>
            </w:r>
          </w:p>
        </w:tc>
      </w:tr>
      <w:tr w:rsidR="00D019F8" w14:paraId="69CCB4C0" w14:textId="77777777" w:rsidTr="009D5E96">
        <w:tc>
          <w:tcPr>
            <w:tcW w:w="9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3E2CAB" w14:textId="77777777" w:rsidR="00D019F8" w:rsidRDefault="00D019F8" w:rsidP="001215A2">
            <w:pPr>
              <w:spacing w:line="240" w:lineRule="auto"/>
              <w:rPr>
                <w:rFonts w:ascii="Calibri Light" w:hAnsi="Calibri Light" w:cs="Calibri Light"/>
                <w:sz w:val="20"/>
                <w:szCs w:val="20"/>
              </w:rPr>
            </w:pPr>
            <w:r>
              <w:rPr>
                <w:rFonts w:ascii="Calibri Light" w:hAnsi="Calibri Light" w:cs="Calibri Light"/>
                <w:sz w:val="20"/>
                <w:szCs w:val="20"/>
              </w:rPr>
              <w:t>2</w:t>
            </w:r>
          </w:p>
        </w:tc>
        <w:tc>
          <w:tcPr>
            <w:tcW w:w="13461" w:type="dxa"/>
            <w:tcBorders>
              <w:top w:val="nil"/>
              <w:left w:val="nil"/>
              <w:bottom w:val="single" w:sz="8" w:space="0" w:color="auto"/>
              <w:right w:val="single" w:sz="8" w:space="0" w:color="auto"/>
            </w:tcBorders>
            <w:tcMar>
              <w:top w:w="0" w:type="dxa"/>
              <w:left w:w="108" w:type="dxa"/>
              <w:bottom w:w="0" w:type="dxa"/>
              <w:right w:w="108" w:type="dxa"/>
            </w:tcMar>
            <w:hideMark/>
          </w:tcPr>
          <w:p w14:paraId="124485C6" w14:textId="77777777" w:rsidR="00D019F8" w:rsidRDefault="00D019F8" w:rsidP="001215A2">
            <w:pPr>
              <w:spacing w:line="240" w:lineRule="auto"/>
              <w:rPr>
                <w:rFonts w:ascii="Calibri Light" w:hAnsi="Calibri Light" w:cs="Calibri Light"/>
                <w:sz w:val="20"/>
                <w:szCs w:val="20"/>
              </w:rPr>
            </w:pPr>
            <w:proofErr w:type="spellStart"/>
            <w:r>
              <w:rPr>
                <w:rFonts w:ascii="Calibri Light" w:hAnsi="Calibri Light" w:cs="Calibri Light"/>
                <w:sz w:val="20"/>
                <w:szCs w:val="20"/>
              </w:rPr>
              <w:t>Vrijwel</w:t>
            </w:r>
            <w:proofErr w:type="spellEnd"/>
            <w:r>
              <w:rPr>
                <w:rFonts w:ascii="Calibri Light" w:hAnsi="Calibri Light" w:cs="Calibri Light"/>
                <w:sz w:val="20"/>
                <w:szCs w:val="20"/>
              </w:rPr>
              <w:t xml:space="preserve"> </w:t>
            </w:r>
            <w:proofErr w:type="spellStart"/>
            <w:r>
              <w:rPr>
                <w:rFonts w:ascii="Calibri Light" w:hAnsi="Calibri Light" w:cs="Calibri Light"/>
                <w:sz w:val="20"/>
                <w:szCs w:val="20"/>
              </w:rPr>
              <w:t>alles</w:t>
            </w:r>
            <w:proofErr w:type="spellEnd"/>
            <w:r>
              <w:rPr>
                <w:rFonts w:ascii="Calibri Light" w:hAnsi="Calibri Light" w:cs="Calibri Light"/>
                <w:sz w:val="20"/>
                <w:szCs w:val="20"/>
              </w:rPr>
              <w:t xml:space="preserve"> is </w:t>
            </w:r>
            <w:proofErr w:type="spellStart"/>
            <w:r>
              <w:rPr>
                <w:rFonts w:ascii="Calibri Light" w:hAnsi="Calibri Light" w:cs="Calibri Light"/>
                <w:sz w:val="20"/>
                <w:szCs w:val="20"/>
              </w:rPr>
              <w:t>onvoldoende</w:t>
            </w:r>
            <w:proofErr w:type="spellEnd"/>
          </w:p>
        </w:tc>
      </w:tr>
      <w:tr w:rsidR="00D019F8" w14:paraId="56001977" w14:textId="77777777" w:rsidTr="009D5E96">
        <w:tc>
          <w:tcPr>
            <w:tcW w:w="9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3F0FF3" w14:textId="77777777" w:rsidR="00D019F8" w:rsidRDefault="00D019F8" w:rsidP="001215A2">
            <w:pPr>
              <w:spacing w:line="240" w:lineRule="auto"/>
              <w:rPr>
                <w:rFonts w:ascii="Calibri Light" w:hAnsi="Calibri Light" w:cs="Calibri Light"/>
                <w:sz w:val="20"/>
                <w:szCs w:val="20"/>
              </w:rPr>
            </w:pPr>
            <w:r>
              <w:rPr>
                <w:rFonts w:ascii="Calibri Light" w:hAnsi="Calibri Light" w:cs="Calibri Light"/>
                <w:sz w:val="20"/>
                <w:szCs w:val="20"/>
              </w:rPr>
              <w:t>1</w:t>
            </w:r>
          </w:p>
        </w:tc>
        <w:tc>
          <w:tcPr>
            <w:tcW w:w="13461" w:type="dxa"/>
            <w:tcBorders>
              <w:top w:val="nil"/>
              <w:left w:val="nil"/>
              <w:bottom w:val="single" w:sz="8" w:space="0" w:color="auto"/>
              <w:right w:val="single" w:sz="8" w:space="0" w:color="auto"/>
            </w:tcBorders>
            <w:tcMar>
              <w:top w:w="0" w:type="dxa"/>
              <w:left w:w="108" w:type="dxa"/>
              <w:bottom w:w="0" w:type="dxa"/>
              <w:right w:w="108" w:type="dxa"/>
            </w:tcMar>
            <w:hideMark/>
          </w:tcPr>
          <w:p w14:paraId="2753D431" w14:textId="77777777" w:rsidR="00D019F8" w:rsidRDefault="00D019F8" w:rsidP="001215A2">
            <w:pPr>
              <w:spacing w:line="240" w:lineRule="auto"/>
              <w:rPr>
                <w:rFonts w:ascii="Calibri Light" w:hAnsi="Calibri Light" w:cs="Calibri Light"/>
                <w:sz w:val="20"/>
                <w:szCs w:val="20"/>
              </w:rPr>
            </w:pPr>
            <w:proofErr w:type="spellStart"/>
            <w:r>
              <w:rPr>
                <w:rFonts w:ascii="Calibri Light" w:hAnsi="Calibri Light" w:cs="Calibri Light"/>
                <w:sz w:val="20"/>
                <w:szCs w:val="20"/>
              </w:rPr>
              <w:t>Niets</w:t>
            </w:r>
            <w:proofErr w:type="spellEnd"/>
            <w:r>
              <w:rPr>
                <w:rFonts w:ascii="Calibri Light" w:hAnsi="Calibri Light" w:cs="Calibri Light"/>
                <w:sz w:val="20"/>
                <w:szCs w:val="20"/>
              </w:rPr>
              <w:t xml:space="preserve"> </w:t>
            </w:r>
            <w:proofErr w:type="spellStart"/>
            <w:r>
              <w:rPr>
                <w:rFonts w:ascii="Calibri Light" w:hAnsi="Calibri Light" w:cs="Calibri Light"/>
                <w:sz w:val="20"/>
                <w:szCs w:val="20"/>
              </w:rPr>
              <w:t>aangetoond</w:t>
            </w:r>
            <w:proofErr w:type="spellEnd"/>
            <w:r>
              <w:rPr>
                <w:rFonts w:ascii="Calibri Light" w:hAnsi="Calibri Light" w:cs="Calibri Light"/>
                <w:sz w:val="20"/>
                <w:szCs w:val="20"/>
              </w:rPr>
              <w:t xml:space="preserve">, </w:t>
            </w:r>
            <w:proofErr w:type="spellStart"/>
            <w:r>
              <w:rPr>
                <w:rFonts w:ascii="Calibri Light" w:hAnsi="Calibri Light" w:cs="Calibri Light"/>
                <w:sz w:val="20"/>
                <w:szCs w:val="20"/>
              </w:rPr>
              <w:t>geen</w:t>
            </w:r>
            <w:proofErr w:type="spellEnd"/>
            <w:r>
              <w:rPr>
                <w:rFonts w:ascii="Calibri Light" w:hAnsi="Calibri Light" w:cs="Calibri Light"/>
                <w:sz w:val="20"/>
                <w:szCs w:val="20"/>
              </w:rPr>
              <w:t xml:space="preserve"> </w:t>
            </w:r>
            <w:proofErr w:type="spellStart"/>
            <w:r>
              <w:rPr>
                <w:rFonts w:ascii="Calibri Light" w:hAnsi="Calibri Light" w:cs="Calibri Light"/>
                <w:sz w:val="20"/>
                <w:szCs w:val="20"/>
              </w:rPr>
              <w:t>ontwikkeling</w:t>
            </w:r>
            <w:proofErr w:type="spellEnd"/>
          </w:p>
        </w:tc>
      </w:tr>
    </w:tbl>
    <w:p w14:paraId="39D7972A" w14:textId="77777777" w:rsidR="001215A2" w:rsidRDefault="001215A2" w:rsidP="009D5E96">
      <w:pPr>
        <w:pStyle w:val="Kop3"/>
        <w:spacing w:before="360" w:line="276" w:lineRule="auto"/>
        <w:rPr>
          <w:lang w:val="nl-NL"/>
        </w:rPr>
      </w:pPr>
    </w:p>
    <w:p w14:paraId="02E5378E" w14:textId="77777777" w:rsidR="001215A2" w:rsidRDefault="001215A2">
      <w:pPr>
        <w:rPr>
          <w:rFonts w:asciiTheme="majorHAnsi" w:eastAsiaTheme="majorEastAsia" w:hAnsiTheme="majorHAnsi" w:cstheme="majorBidi"/>
          <w:color w:val="E50056"/>
          <w:sz w:val="24"/>
          <w:szCs w:val="24"/>
          <w:lang w:val="nl-NL"/>
        </w:rPr>
      </w:pPr>
      <w:r>
        <w:rPr>
          <w:lang w:val="nl-NL"/>
        </w:rPr>
        <w:br w:type="page"/>
      </w:r>
    </w:p>
    <w:p w14:paraId="68B93ED8" w14:textId="1ED8A7B2" w:rsidR="00C34B8F" w:rsidRDefault="00793263" w:rsidP="009D5E96">
      <w:pPr>
        <w:pStyle w:val="Kop3"/>
        <w:spacing w:before="360" w:line="276" w:lineRule="auto"/>
        <w:rPr>
          <w:rFonts w:cstheme="majorHAnsi"/>
          <w:sz w:val="20"/>
          <w:szCs w:val="20"/>
          <w:lang w:val="nl-NL"/>
        </w:rPr>
      </w:pPr>
      <w:r>
        <w:rPr>
          <w:lang w:val="nl-NL"/>
        </w:rPr>
        <w:lastRenderedPageBreak/>
        <w:t xml:space="preserve">Evaluatie </w:t>
      </w:r>
      <w:r w:rsidR="009D5E96">
        <w:rPr>
          <w:lang w:val="nl-NL"/>
        </w:rPr>
        <w:t>student</w:t>
      </w:r>
      <w:r w:rsidR="005B32EB">
        <w:rPr>
          <w:rFonts w:cstheme="majorHAnsi"/>
          <w:sz w:val="20"/>
          <w:szCs w:val="20"/>
          <w:lang w:val="nl-NL"/>
        </w:rPr>
        <w:t xml:space="preserve"> </w:t>
      </w:r>
    </w:p>
    <w:p w14:paraId="128A6E00" w14:textId="5F14CBFC" w:rsidR="0022325B" w:rsidRDefault="0022325B" w:rsidP="000627DD">
      <w:pPr>
        <w:rPr>
          <w:i/>
          <w:iCs/>
          <w:color w:val="FF0000"/>
          <w:sz w:val="20"/>
          <w:lang w:val="nl-NL"/>
        </w:rPr>
      </w:pPr>
    </w:p>
    <w:tbl>
      <w:tblPr>
        <w:tblpPr w:leftFromText="141" w:rightFromText="141" w:vertAnchor="text" w:tblpX="-10" w:tblpY="1"/>
        <w:tblOverlap w:val="never"/>
        <w:tblW w:w="13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26"/>
        <w:gridCol w:w="11104"/>
      </w:tblGrid>
      <w:tr w:rsidR="00E5646A" w:rsidRPr="00CA58E9" w14:paraId="69DD3A61" w14:textId="77777777" w:rsidTr="006F5842">
        <w:trPr>
          <w:tblHeader/>
        </w:trPr>
        <w:tc>
          <w:tcPr>
            <w:tcW w:w="2226" w:type="dxa"/>
            <w:shd w:val="clear" w:color="auto" w:fill="D9E2F3" w:themeFill="accent1" w:themeFillTint="33"/>
            <w:tcMar>
              <w:top w:w="0" w:type="dxa"/>
              <w:left w:w="108" w:type="dxa"/>
              <w:bottom w:w="0" w:type="dxa"/>
              <w:right w:w="108" w:type="dxa"/>
            </w:tcMar>
            <w:hideMark/>
          </w:tcPr>
          <w:p w14:paraId="06FAAAFF" w14:textId="7A70FA3D" w:rsidR="00E5646A" w:rsidRPr="00CA58E9" w:rsidRDefault="00E5646A" w:rsidP="00E5646A">
            <w:pPr>
              <w:spacing w:line="276" w:lineRule="auto"/>
              <w:rPr>
                <w:rFonts w:asciiTheme="majorHAnsi" w:hAnsiTheme="majorHAnsi" w:cstheme="majorHAnsi"/>
                <w:b/>
                <w:bCs/>
                <w:sz w:val="18"/>
                <w:szCs w:val="18"/>
                <w:lang w:val="nl-NL"/>
              </w:rPr>
            </w:pPr>
            <w:bookmarkStart w:id="1" w:name="_Hlk40797783"/>
          </w:p>
        </w:tc>
        <w:tc>
          <w:tcPr>
            <w:tcW w:w="11104" w:type="dxa"/>
            <w:shd w:val="clear" w:color="auto" w:fill="DEEAF6"/>
            <w:tcMar>
              <w:top w:w="0" w:type="dxa"/>
              <w:left w:w="108" w:type="dxa"/>
              <w:bottom w:w="0" w:type="dxa"/>
              <w:right w:w="108" w:type="dxa"/>
            </w:tcMar>
            <w:hideMark/>
          </w:tcPr>
          <w:p w14:paraId="409551B9" w14:textId="77777777" w:rsidR="00E5646A" w:rsidRPr="00CA58E9" w:rsidRDefault="00E5646A" w:rsidP="00E5646A">
            <w:pPr>
              <w:spacing w:line="276" w:lineRule="auto"/>
              <w:rPr>
                <w:rFonts w:asciiTheme="majorHAnsi" w:hAnsiTheme="majorHAnsi" w:cstheme="majorHAnsi"/>
                <w:b/>
                <w:sz w:val="18"/>
                <w:szCs w:val="18"/>
                <w:lang w:val="nl-NL"/>
              </w:rPr>
            </w:pPr>
            <w:r w:rsidRPr="00CA58E9">
              <w:rPr>
                <w:rFonts w:asciiTheme="majorHAnsi" w:hAnsiTheme="majorHAnsi" w:cstheme="majorHAnsi"/>
                <w:b/>
                <w:sz w:val="18"/>
                <w:szCs w:val="18"/>
                <w:lang w:val="nl-NL"/>
              </w:rPr>
              <w:t xml:space="preserve">Brede professionele basis </w:t>
            </w:r>
          </w:p>
          <w:p w14:paraId="597EA06C" w14:textId="42AF1D19" w:rsidR="00E5646A" w:rsidRPr="00CA58E9" w:rsidRDefault="00E5646A" w:rsidP="00E5646A">
            <w:pPr>
              <w:suppressAutoHyphens/>
              <w:rPr>
                <w:rFonts w:asciiTheme="majorHAnsi" w:hAnsiTheme="majorHAnsi" w:cstheme="majorHAnsi"/>
                <w:b/>
                <w:sz w:val="18"/>
                <w:szCs w:val="18"/>
                <w:lang w:val="nl-NL" w:eastAsia="ar-SA"/>
              </w:rPr>
            </w:pPr>
          </w:p>
        </w:tc>
      </w:tr>
      <w:tr w:rsidR="00E5646A" w:rsidRPr="00432361" w14:paraId="681B3FCF" w14:textId="77777777" w:rsidTr="006F5842">
        <w:trPr>
          <w:trHeight w:val="272"/>
        </w:trPr>
        <w:tc>
          <w:tcPr>
            <w:tcW w:w="2226" w:type="dxa"/>
            <w:shd w:val="clear" w:color="auto" w:fill="D9E2F3" w:themeFill="accent1" w:themeFillTint="33"/>
            <w:tcMar>
              <w:top w:w="0" w:type="dxa"/>
              <w:left w:w="108" w:type="dxa"/>
              <w:bottom w:w="0" w:type="dxa"/>
              <w:right w:w="108" w:type="dxa"/>
            </w:tcMar>
          </w:tcPr>
          <w:p w14:paraId="671591B3" w14:textId="77777777" w:rsidR="00E5646A" w:rsidRPr="00CA58E9" w:rsidRDefault="00E5646A" w:rsidP="00E5646A">
            <w:pPr>
              <w:spacing w:line="276" w:lineRule="auto"/>
              <w:rPr>
                <w:rFonts w:asciiTheme="majorHAnsi" w:hAnsiTheme="majorHAnsi" w:cstheme="majorHAnsi"/>
                <w:sz w:val="18"/>
                <w:szCs w:val="18"/>
                <w:lang w:val="nl-NL"/>
              </w:rPr>
            </w:pPr>
          </w:p>
        </w:tc>
        <w:tc>
          <w:tcPr>
            <w:tcW w:w="11104" w:type="dxa"/>
            <w:shd w:val="clear" w:color="auto" w:fill="F2F2F2" w:themeFill="background1" w:themeFillShade="F2"/>
            <w:tcMar>
              <w:top w:w="0" w:type="dxa"/>
              <w:left w:w="108" w:type="dxa"/>
              <w:bottom w:w="0" w:type="dxa"/>
              <w:right w:w="108" w:type="dxa"/>
            </w:tcMar>
            <w:hideMark/>
          </w:tcPr>
          <w:p w14:paraId="41836089" w14:textId="311571E3" w:rsidR="00E5646A" w:rsidRPr="00CA58E9" w:rsidRDefault="00E5646A" w:rsidP="00E5646A">
            <w:pPr>
              <w:spacing w:line="276" w:lineRule="auto"/>
              <w:rPr>
                <w:rFonts w:asciiTheme="majorHAnsi" w:hAnsiTheme="majorHAnsi" w:cstheme="majorHAnsi"/>
                <w:b/>
                <w:bCs/>
                <w:sz w:val="18"/>
                <w:szCs w:val="18"/>
                <w:lang w:val="nl-NL"/>
              </w:rPr>
            </w:pPr>
            <w:r w:rsidRPr="00CA58E9">
              <w:rPr>
                <w:rFonts w:asciiTheme="majorHAnsi" w:hAnsiTheme="majorHAnsi" w:cstheme="majorHAnsi"/>
                <w:bCs/>
                <w:sz w:val="18"/>
                <w:szCs w:val="18"/>
                <w:lang w:val="nl-NL"/>
              </w:rPr>
              <w:t xml:space="preserve">De student laat tijdens het handelen in de beroepspraktijk (werkplekleren </w:t>
            </w:r>
            <w:r w:rsidR="003624C9">
              <w:rPr>
                <w:rFonts w:asciiTheme="majorHAnsi" w:hAnsiTheme="majorHAnsi" w:cstheme="majorHAnsi"/>
                <w:bCs/>
                <w:sz w:val="18"/>
                <w:szCs w:val="18"/>
                <w:lang w:val="nl-NL"/>
              </w:rPr>
              <w:t>1</w:t>
            </w:r>
            <w:r w:rsidRPr="00CA58E9">
              <w:rPr>
                <w:rFonts w:asciiTheme="majorHAnsi" w:hAnsiTheme="majorHAnsi" w:cstheme="majorHAnsi"/>
                <w:bCs/>
                <w:sz w:val="18"/>
                <w:szCs w:val="18"/>
                <w:lang w:val="nl-NL"/>
              </w:rPr>
              <w:t xml:space="preserve">) het volgende zien: </w:t>
            </w:r>
          </w:p>
        </w:tc>
      </w:tr>
      <w:tr w:rsidR="00713C37" w:rsidRPr="003A6313" w14:paraId="435DE4F3" w14:textId="77777777" w:rsidTr="006F5842">
        <w:tc>
          <w:tcPr>
            <w:tcW w:w="2226" w:type="dxa"/>
            <w:shd w:val="clear" w:color="auto" w:fill="D9E2F3" w:themeFill="accent1" w:themeFillTint="33"/>
            <w:tcMar>
              <w:top w:w="0" w:type="dxa"/>
              <w:left w:w="108" w:type="dxa"/>
              <w:bottom w:w="0" w:type="dxa"/>
              <w:right w:w="108" w:type="dxa"/>
            </w:tcMar>
          </w:tcPr>
          <w:p w14:paraId="31F78F03" w14:textId="77777777" w:rsidR="00713C37" w:rsidRDefault="00713C37" w:rsidP="00713C37">
            <w:pPr>
              <w:spacing w:line="276" w:lineRule="auto"/>
              <w:rPr>
                <w:rFonts w:asciiTheme="majorHAnsi" w:hAnsiTheme="majorHAnsi" w:cstheme="majorHAnsi"/>
                <w:b/>
                <w:sz w:val="18"/>
                <w:szCs w:val="18"/>
                <w:lang w:val="nl-NL"/>
              </w:rPr>
            </w:pPr>
          </w:p>
          <w:p w14:paraId="5B754EFB" w14:textId="0A06B545" w:rsidR="00713C37" w:rsidRPr="00CA58E9" w:rsidRDefault="00713C37" w:rsidP="00713C37">
            <w:pPr>
              <w:spacing w:line="276" w:lineRule="auto"/>
              <w:rPr>
                <w:rFonts w:asciiTheme="majorHAnsi" w:hAnsiTheme="majorHAnsi" w:cstheme="majorHAnsi"/>
                <w:b/>
                <w:sz w:val="18"/>
                <w:szCs w:val="18"/>
                <w:lang w:val="nl-NL"/>
              </w:rPr>
            </w:pPr>
            <w:r>
              <w:rPr>
                <w:rFonts w:asciiTheme="majorHAnsi" w:hAnsiTheme="majorHAnsi" w:cstheme="majorHAnsi"/>
                <w:b/>
                <w:sz w:val="18"/>
                <w:szCs w:val="18"/>
                <w:lang w:val="nl-NL"/>
              </w:rPr>
              <w:t xml:space="preserve">Leeruitkomst eindniveau wpl </w:t>
            </w:r>
            <w:r w:rsidR="00BD299C">
              <w:rPr>
                <w:rFonts w:asciiTheme="majorHAnsi" w:hAnsiTheme="majorHAnsi" w:cstheme="majorHAnsi"/>
                <w:b/>
                <w:sz w:val="18"/>
                <w:szCs w:val="18"/>
                <w:lang w:val="nl-NL"/>
              </w:rPr>
              <w:t>1</w:t>
            </w:r>
          </w:p>
        </w:tc>
        <w:tc>
          <w:tcPr>
            <w:tcW w:w="11104" w:type="dxa"/>
            <w:tcBorders>
              <w:bottom w:val="single" w:sz="4" w:space="0" w:color="auto"/>
            </w:tcBorders>
            <w:tcMar>
              <w:top w:w="0" w:type="dxa"/>
              <w:left w:w="108" w:type="dxa"/>
              <w:bottom w:w="0" w:type="dxa"/>
              <w:right w:w="108" w:type="dxa"/>
            </w:tcMar>
          </w:tcPr>
          <w:p w14:paraId="3E8F9884" w14:textId="77777777" w:rsidR="00BD299C" w:rsidRPr="002D4E79" w:rsidRDefault="00BD299C" w:rsidP="00BD299C">
            <w:pPr>
              <w:suppressAutoHyphens/>
              <w:rPr>
                <w:sz w:val="18"/>
                <w:szCs w:val="18"/>
                <w:lang w:val="nl-NL"/>
              </w:rPr>
            </w:pPr>
            <w:r w:rsidRPr="002D4E79">
              <w:rPr>
                <w:sz w:val="18"/>
                <w:szCs w:val="18"/>
                <w:lang w:val="nl-NL"/>
              </w:rPr>
              <w:t xml:space="preserve">De student werkt in de rol van beginnend leraar in opleiding samen met collega’s (in opleiding), is </w:t>
            </w:r>
            <w:r>
              <w:rPr>
                <w:sz w:val="18"/>
                <w:szCs w:val="18"/>
                <w:lang w:val="nl-NL"/>
              </w:rPr>
              <w:t>ondernemend</w:t>
            </w:r>
            <w:r w:rsidRPr="002D4E79">
              <w:rPr>
                <w:sz w:val="18"/>
                <w:szCs w:val="18"/>
                <w:lang w:val="nl-NL"/>
              </w:rPr>
              <w:t xml:space="preserve"> en reflecteert op zijn eigen gedrag.</w:t>
            </w:r>
            <w:r>
              <w:rPr>
                <w:sz w:val="18"/>
                <w:szCs w:val="18"/>
                <w:lang w:val="nl-NL"/>
              </w:rPr>
              <w:t xml:space="preserve"> Hij onderzoekt op systematische wijze situaties in de praktijk met behulp van eenvoudige onderzoeksmethode(n). Hij gebruikt hierbij diverse bronnen die hij beoordeelt op bruikbaarheid. </w:t>
            </w:r>
          </w:p>
          <w:p w14:paraId="25DAC676" w14:textId="77777777" w:rsidR="00BD299C" w:rsidRPr="002D4E79" w:rsidRDefault="00BD299C" w:rsidP="00BD299C">
            <w:pPr>
              <w:rPr>
                <w:sz w:val="16"/>
                <w:szCs w:val="18"/>
                <w:lang w:val="nl-NL"/>
              </w:rPr>
            </w:pPr>
            <w:r w:rsidRPr="002D4E79">
              <w:rPr>
                <w:sz w:val="16"/>
                <w:szCs w:val="18"/>
                <w:lang w:val="nl-NL"/>
              </w:rPr>
              <w:t xml:space="preserve">De student laat dat </w:t>
            </w:r>
            <w:r w:rsidRPr="002D4E79">
              <w:rPr>
                <w:sz w:val="16"/>
                <w:szCs w:val="18"/>
                <w:u w:val="single"/>
                <w:lang w:val="nl-NL"/>
              </w:rPr>
              <w:t>bijvoorbeeld</w:t>
            </w:r>
            <w:r w:rsidRPr="002D4E79">
              <w:rPr>
                <w:sz w:val="16"/>
                <w:szCs w:val="18"/>
                <w:lang w:val="nl-NL"/>
              </w:rPr>
              <w:t xml:space="preserve"> zien door ... </w:t>
            </w:r>
          </w:p>
          <w:p w14:paraId="54FC73C8" w14:textId="77777777" w:rsidR="00BD299C" w:rsidRPr="002D4E79" w:rsidRDefault="00BD299C" w:rsidP="00BD299C">
            <w:pPr>
              <w:pStyle w:val="Lijstalinea"/>
              <w:numPr>
                <w:ilvl w:val="0"/>
                <w:numId w:val="15"/>
              </w:numPr>
              <w:spacing w:after="160"/>
              <w:contextualSpacing/>
              <w:rPr>
                <w:sz w:val="16"/>
                <w:szCs w:val="18"/>
                <w:lang w:val="nl-NL"/>
              </w:rPr>
            </w:pPr>
            <w:r w:rsidRPr="002D4E79">
              <w:rPr>
                <w:sz w:val="16"/>
                <w:szCs w:val="18"/>
                <w:lang w:val="nl-NL"/>
              </w:rPr>
              <w:t>contact te maken en samen te werken met medestudenten, begeleiders en andere collega</w:t>
            </w:r>
            <w:r>
              <w:rPr>
                <w:sz w:val="16"/>
                <w:szCs w:val="18"/>
                <w:lang w:val="nl-NL"/>
              </w:rPr>
              <w:t>’</w:t>
            </w:r>
            <w:r w:rsidRPr="002D4E79">
              <w:rPr>
                <w:sz w:val="16"/>
                <w:szCs w:val="18"/>
                <w:lang w:val="nl-NL"/>
              </w:rPr>
              <w:t xml:space="preserve">s in een groot gedeelte van het tweedegraads veld. </w:t>
            </w:r>
          </w:p>
          <w:p w14:paraId="73F2B477" w14:textId="77777777" w:rsidR="00BD299C" w:rsidRPr="002D4E79" w:rsidRDefault="00BD299C" w:rsidP="00BD299C">
            <w:pPr>
              <w:pStyle w:val="Lijstalinea"/>
              <w:numPr>
                <w:ilvl w:val="0"/>
                <w:numId w:val="15"/>
              </w:numPr>
              <w:spacing w:after="160"/>
              <w:contextualSpacing/>
              <w:rPr>
                <w:sz w:val="16"/>
                <w:szCs w:val="18"/>
                <w:lang w:val="nl-NL"/>
              </w:rPr>
            </w:pPr>
            <w:r>
              <w:rPr>
                <w:sz w:val="16"/>
                <w:szCs w:val="18"/>
                <w:lang w:val="nl-NL"/>
              </w:rPr>
              <w:t xml:space="preserve">feedback te vragen aan </w:t>
            </w:r>
            <w:r w:rsidRPr="002D4E79">
              <w:rPr>
                <w:sz w:val="16"/>
                <w:szCs w:val="18"/>
                <w:lang w:val="nl-NL"/>
              </w:rPr>
              <w:t>leerlingen, medestudenten en collega</w:t>
            </w:r>
            <w:r>
              <w:rPr>
                <w:sz w:val="16"/>
                <w:szCs w:val="18"/>
                <w:lang w:val="nl-NL"/>
              </w:rPr>
              <w:t>’</w:t>
            </w:r>
            <w:r w:rsidRPr="002D4E79">
              <w:rPr>
                <w:sz w:val="16"/>
                <w:szCs w:val="18"/>
                <w:lang w:val="nl-NL"/>
              </w:rPr>
              <w:t>s voor het verbeteren van zijn eigen professionele handelen.</w:t>
            </w:r>
          </w:p>
          <w:p w14:paraId="41024040" w14:textId="77777777" w:rsidR="00BD299C" w:rsidRDefault="00BD299C" w:rsidP="00BD299C">
            <w:pPr>
              <w:pStyle w:val="Lijstalinea"/>
              <w:numPr>
                <w:ilvl w:val="0"/>
                <w:numId w:val="15"/>
              </w:numPr>
              <w:spacing w:after="160"/>
              <w:contextualSpacing/>
              <w:rPr>
                <w:sz w:val="16"/>
                <w:szCs w:val="18"/>
                <w:lang w:val="nl-NL"/>
              </w:rPr>
            </w:pPr>
            <w:r w:rsidRPr="002D4E79">
              <w:rPr>
                <w:sz w:val="16"/>
                <w:szCs w:val="18"/>
                <w:lang w:val="nl-NL"/>
              </w:rPr>
              <w:t>interesse</w:t>
            </w:r>
            <w:r>
              <w:rPr>
                <w:sz w:val="16"/>
                <w:szCs w:val="18"/>
                <w:lang w:val="nl-NL"/>
              </w:rPr>
              <w:t xml:space="preserve"> te tonen</w:t>
            </w:r>
            <w:r w:rsidRPr="002D4E79">
              <w:rPr>
                <w:sz w:val="16"/>
                <w:szCs w:val="18"/>
                <w:lang w:val="nl-NL"/>
              </w:rPr>
              <w:t xml:space="preserve"> in algemene actuele ontwikkelingen in het voortgezet en middelbaar beroepsonderwijs. </w:t>
            </w:r>
          </w:p>
          <w:p w14:paraId="0E67BD61" w14:textId="77777777" w:rsidR="00BD299C" w:rsidRPr="002D4E79" w:rsidRDefault="00BD299C" w:rsidP="00BD299C">
            <w:pPr>
              <w:pStyle w:val="Lijstalinea"/>
              <w:numPr>
                <w:ilvl w:val="0"/>
                <w:numId w:val="15"/>
              </w:numPr>
              <w:spacing w:after="160"/>
              <w:contextualSpacing/>
              <w:rPr>
                <w:sz w:val="16"/>
                <w:szCs w:val="18"/>
                <w:lang w:val="nl-NL"/>
              </w:rPr>
            </w:pPr>
            <w:r w:rsidRPr="00F25475">
              <w:rPr>
                <w:sz w:val="16"/>
                <w:szCs w:val="18"/>
                <w:lang w:val="nl-NL"/>
              </w:rPr>
              <w:t>nieuwsgierig te zijn</w:t>
            </w:r>
            <w:r>
              <w:rPr>
                <w:sz w:val="16"/>
                <w:szCs w:val="18"/>
                <w:lang w:val="nl-NL"/>
              </w:rPr>
              <w:t xml:space="preserve"> naar o.a. de school, de leerlingen, het onderwijsconcept en collega’s. </w:t>
            </w:r>
          </w:p>
          <w:p w14:paraId="3CD8FBD2" w14:textId="6F8CA7F4" w:rsidR="00BD299C" w:rsidRDefault="00BD299C" w:rsidP="00BD299C">
            <w:pPr>
              <w:pStyle w:val="Lijstalinea"/>
              <w:numPr>
                <w:ilvl w:val="0"/>
                <w:numId w:val="15"/>
              </w:numPr>
              <w:spacing w:after="160"/>
              <w:contextualSpacing/>
              <w:rPr>
                <w:sz w:val="16"/>
                <w:szCs w:val="18"/>
                <w:lang w:val="nl-NL"/>
              </w:rPr>
            </w:pPr>
            <w:r>
              <w:rPr>
                <w:sz w:val="16"/>
                <w:szCs w:val="18"/>
                <w:lang w:val="nl-NL"/>
              </w:rPr>
              <w:t xml:space="preserve">zich te oriënteren op het niveau van het onderwijstype en onderwijsvernieuwingen in de eigen stagecontext.  </w:t>
            </w:r>
            <w:r w:rsidRPr="002D4E79">
              <w:rPr>
                <w:sz w:val="16"/>
                <w:szCs w:val="18"/>
                <w:lang w:val="nl-NL"/>
              </w:rPr>
              <w:t xml:space="preserve"> </w:t>
            </w:r>
          </w:p>
          <w:p w14:paraId="02141CD4" w14:textId="5A915C40" w:rsidR="00BD299C" w:rsidRDefault="00BD299C" w:rsidP="00BD299C">
            <w:pPr>
              <w:pStyle w:val="Lijstalinea"/>
              <w:numPr>
                <w:ilvl w:val="0"/>
                <w:numId w:val="15"/>
              </w:numPr>
              <w:spacing w:after="160"/>
              <w:contextualSpacing/>
              <w:rPr>
                <w:sz w:val="16"/>
                <w:szCs w:val="18"/>
                <w:lang w:val="nl-NL"/>
              </w:rPr>
            </w:pPr>
            <w:r>
              <w:rPr>
                <w:sz w:val="16"/>
                <w:szCs w:val="18"/>
                <w:lang w:val="nl-NL"/>
              </w:rPr>
              <w:t>…</w:t>
            </w:r>
          </w:p>
          <w:p w14:paraId="7777A0BA" w14:textId="669F72AF" w:rsidR="00713C37" w:rsidRPr="00CC328B" w:rsidRDefault="00713C37" w:rsidP="00BD299C">
            <w:pPr>
              <w:pStyle w:val="Lijstalinea"/>
              <w:autoSpaceDE w:val="0"/>
              <w:autoSpaceDN w:val="0"/>
              <w:adjustRightInd w:val="0"/>
              <w:spacing w:line="276" w:lineRule="auto"/>
              <w:ind w:left="360"/>
              <w:contextualSpacing/>
              <w:rPr>
                <w:rFonts w:asciiTheme="majorHAnsi" w:hAnsiTheme="majorHAnsi" w:cstheme="majorHAnsi"/>
                <w:sz w:val="14"/>
                <w:lang w:val="nl-NL"/>
              </w:rPr>
            </w:pPr>
          </w:p>
        </w:tc>
      </w:tr>
      <w:tr w:rsidR="00713C37" w:rsidRPr="00432361" w14:paraId="0B11A10D" w14:textId="77777777" w:rsidTr="00BF693F">
        <w:trPr>
          <w:trHeight w:val="569"/>
        </w:trPr>
        <w:tc>
          <w:tcPr>
            <w:tcW w:w="2226" w:type="dxa"/>
            <w:shd w:val="clear" w:color="auto" w:fill="F2F2F2" w:themeFill="background1" w:themeFillShade="F2"/>
            <w:tcMar>
              <w:top w:w="0" w:type="dxa"/>
              <w:left w:w="108" w:type="dxa"/>
              <w:bottom w:w="0" w:type="dxa"/>
              <w:right w:w="108" w:type="dxa"/>
            </w:tcMar>
          </w:tcPr>
          <w:p w14:paraId="04250EFB" w14:textId="69C669E5" w:rsidR="00713C37" w:rsidRPr="00CA58E9" w:rsidRDefault="00713C37" w:rsidP="00713C37">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t>Evaluatie student</w:t>
            </w:r>
          </w:p>
        </w:tc>
        <w:tc>
          <w:tcPr>
            <w:tcW w:w="11104" w:type="dxa"/>
            <w:shd w:val="clear" w:color="auto" w:fill="F2F2F2" w:themeFill="background1" w:themeFillShade="F2"/>
            <w:tcMar>
              <w:top w:w="0" w:type="dxa"/>
              <w:left w:w="108" w:type="dxa"/>
              <w:bottom w:w="0" w:type="dxa"/>
              <w:right w:w="108" w:type="dxa"/>
            </w:tcMar>
          </w:tcPr>
          <w:p w14:paraId="1CBC585A" w14:textId="0DBD02B1" w:rsidR="00713C37" w:rsidRPr="00E534E1" w:rsidRDefault="00713C37" w:rsidP="00713C37">
            <w:pPr>
              <w:suppressAutoHyphens/>
              <w:spacing w:line="276" w:lineRule="auto"/>
              <w:rPr>
                <w:rFonts w:asciiTheme="majorHAnsi" w:hAnsiTheme="majorHAnsi" w:cstheme="majorHAnsi"/>
                <w:b/>
                <w:sz w:val="16"/>
                <w:szCs w:val="18"/>
                <w:highlight w:val="yellow"/>
                <w:lang w:val="nl-NL"/>
              </w:rPr>
            </w:pPr>
            <w:r w:rsidRPr="00E5646A">
              <w:rPr>
                <w:rFonts w:asciiTheme="majorHAnsi" w:hAnsiTheme="majorHAnsi" w:cstheme="majorHAnsi"/>
                <w:b/>
                <w:sz w:val="16"/>
                <w:szCs w:val="18"/>
                <w:lang w:val="nl-NL"/>
              </w:rPr>
              <w:t>Beschrijf kort en bondig op welke wijze je aan bovenstaande bekwaamheid</w:t>
            </w:r>
            <w:r w:rsidR="004E0D38">
              <w:rPr>
                <w:rFonts w:asciiTheme="majorHAnsi" w:hAnsiTheme="majorHAnsi" w:cstheme="majorHAnsi"/>
                <w:b/>
                <w:sz w:val="16"/>
                <w:szCs w:val="18"/>
                <w:lang w:val="nl-NL"/>
              </w:rPr>
              <w:t xml:space="preserve"> hebt gewerkt</w:t>
            </w:r>
            <w:r w:rsidR="00A23499">
              <w:rPr>
                <w:rFonts w:asciiTheme="majorHAnsi" w:hAnsiTheme="majorHAnsi" w:cstheme="majorHAnsi"/>
                <w:b/>
                <w:sz w:val="16"/>
                <w:szCs w:val="18"/>
                <w:lang w:val="nl-NL"/>
              </w:rPr>
              <w:t>, wa</w:t>
            </w:r>
            <w:r w:rsidR="004E0D38">
              <w:rPr>
                <w:rFonts w:asciiTheme="majorHAnsi" w:hAnsiTheme="majorHAnsi" w:cstheme="majorHAnsi"/>
                <w:b/>
                <w:sz w:val="16"/>
                <w:szCs w:val="18"/>
                <w:lang w:val="nl-NL"/>
              </w:rPr>
              <w:t>ar je nu staat</w:t>
            </w:r>
            <w:r w:rsidRPr="00E5646A">
              <w:rPr>
                <w:rFonts w:asciiTheme="majorHAnsi" w:hAnsiTheme="majorHAnsi" w:cstheme="majorHAnsi"/>
                <w:b/>
                <w:sz w:val="16"/>
                <w:szCs w:val="18"/>
                <w:lang w:val="nl-NL"/>
              </w:rPr>
              <w:t xml:space="preserve"> en welke leerdoelen je hebt om je verder te ontwikkelen.</w:t>
            </w:r>
          </w:p>
          <w:p w14:paraId="782722E3" w14:textId="6AC85C8A" w:rsidR="00713C37" w:rsidRPr="00911146" w:rsidRDefault="00713C37" w:rsidP="00713C37">
            <w:pPr>
              <w:suppressAutoHyphens/>
              <w:spacing w:line="276" w:lineRule="auto"/>
              <w:rPr>
                <w:rFonts w:asciiTheme="majorHAnsi" w:hAnsiTheme="majorHAnsi" w:cstheme="majorHAnsi"/>
                <w:sz w:val="18"/>
                <w:szCs w:val="18"/>
                <w:highlight w:val="yellow"/>
                <w:lang w:val="nl-NL"/>
              </w:rPr>
            </w:pPr>
          </w:p>
          <w:p w14:paraId="107246C5" w14:textId="77777777" w:rsidR="00713C37" w:rsidRPr="00911146" w:rsidRDefault="00713C37" w:rsidP="00713C37">
            <w:pPr>
              <w:suppressAutoHyphens/>
              <w:spacing w:line="276" w:lineRule="auto"/>
              <w:rPr>
                <w:rFonts w:asciiTheme="majorHAnsi" w:hAnsiTheme="majorHAnsi" w:cstheme="majorHAnsi"/>
                <w:sz w:val="18"/>
                <w:szCs w:val="18"/>
                <w:highlight w:val="yellow"/>
                <w:lang w:val="nl-NL"/>
              </w:rPr>
            </w:pPr>
          </w:p>
        </w:tc>
      </w:tr>
      <w:tr w:rsidR="00BF693F" w:rsidRPr="00432361" w14:paraId="467CD3D2" w14:textId="77777777" w:rsidTr="006F5842">
        <w:trPr>
          <w:trHeight w:val="569"/>
        </w:trPr>
        <w:tc>
          <w:tcPr>
            <w:tcW w:w="2226" w:type="dxa"/>
            <w:shd w:val="clear" w:color="auto" w:fill="F2F2F2" w:themeFill="background1" w:themeFillShade="F2"/>
            <w:tcMar>
              <w:top w:w="0" w:type="dxa"/>
              <w:left w:w="108" w:type="dxa"/>
              <w:bottom w:w="0" w:type="dxa"/>
              <w:right w:w="108" w:type="dxa"/>
            </w:tcMar>
          </w:tcPr>
          <w:p w14:paraId="0B4AD2A3" w14:textId="011521E0" w:rsidR="00BF693F" w:rsidRDefault="00BF693F" w:rsidP="00713C37">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t>Eventue</w:t>
            </w:r>
            <w:r w:rsidR="0024174F">
              <w:rPr>
                <w:rFonts w:asciiTheme="majorHAnsi" w:hAnsiTheme="majorHAnsi" w:cstheme="majorHAnsi"/>
                <w:b/>
                <w:sz w:val="18"/>
                <w:szCs w:val="18"/>
                <w:lang w:val="nl-NL"/>
              </w:rPr>
              <w:t>le aanvulling</w:t>
            </w:r>
            <w:r>
              <w:rPr>
                <w:rFonts w:asciiTheme="majorHAnsi" w:hAnsiTheme="majorHAnsi" w:cstheme="majorHAnsi"/>
                <w:b/>
                <w:sz w:val="18"/>
                <w:szCs w:val="18"/>
                <w:lang w:val="nl-NL"/>
              </w:rPr>
              <w:t xml:space="preserve"> begeleiders</w:t>
            </w:r>
          </w:p>
        </w:tc>
        <w:tc>
          <w:tcPr>
            <w:tcW w:w="11104" w:type="dxa"/>
            <w:tcBorders>
              <w:bottom w:val="single" w:sz="4" w:space="0" w:color="auto"/>
            </w:tcBorders>
            <w:shd w:val="clear" w:color="auto" w:fill="F2F2F2" w:themeFill="background1" w:themeFillShade="F2"/>
            <w:tcMar>
              <w:top w:w="0" w:type="dxa"/>
              <w:left w:w="108" w:type="dxa"/>
              <w:bottom w:w="0" w:type="dxa"/>
              <w:right w:w="108" w:type="dxa"/>
            </w:tcMar>
          </w:tcPr>
          <w:p w14:paraId="507F80CB" w14:textId="77777777" w:rsidR="00BF693F" w:rsidRPr="00E5646A" w:rsidRDefault="00BF693F" w:rsidP="00713C37">
            <w:pPr>
              <w:suppressAutoHyphens/>
              <w:spacing w:line="276" w:lineRule="auto"/>
              <w:rPr>
                <w:rFonts w:asciiTheme="majorHAnsi" w:hAnsiTheme="majorHAnsi" w:cstheme="majorHAnsi"/>
                <w:b/>
                <w:sz w:val="16"/>
                <w:szCs w:val="18"/>
                <w:lang w:val="nl-NL"/>
              </w:rPr>
            </w:pPr>
          </w:p>
        </w:tc>
      </w:tr>
    </w:tbl>
    <w:bookmarkEnd w:id="1"/>
    <w:p w14:paraId="07700D8D" w14:textId="5D9EF08F" w:rsidR="00E5646A" w:rsidRDefault="006F5842" w:rsidP="00565909">
      <w:pPr>
        <w:rPr>
          <w:lang w:val="nl-NL"/>
        </w:rPr>
      </w:pPr>
      <w:r>
        <w:rPr>
          <w:lang w:val="nl-NL"/>
        </w:rPr>
        <w:br w:type="textWrapping" w:clear="all"/>
      </w:r>
    </w:p>
    <w:tbl>
      <w:tblPr>
        <w:tblpPr w:leftFromText="141" w:rightFromText="141" w:vertAnchor="text" w:tblpX="-10" w:tblpY="1"/>
        <w:tblOverlap w:val="never"/>
        <w:tblW w:w="13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26"/>
        <w:gridCol w:w="11104"/>
      </w:tblGrid>
      <w:tr w:rsidR="00B43AAF" w:rsidRPr="00CA58E9" w14:paraId="79904CEC" w14:textId="77777777" w:rsidTr="007C66CC">
        <w:trPr>
          <w:tblHeader/>
        </w:trPr>
        <w:tc>
          <w:tcPr>
            <w:tcW w:w="2226" w:type="dxa"/>
            <w:shd w:val="clear" w:color="auto" w:fill="D9E2F3" w:themeFill="accent1" w:themeFillTint="33"/>
            <w:tcMar>
              <w:top w:w="0" w:type="dxa"/>
              <w:left w:w="108" w:type="dxa"/>
              <w:bottom w:w="0" w:type="dxa"/>
              <w:right w:w="108" w:type="dxa"/>
            </w:tcMar>
            <w:hideMark/>
          </w:tcPr>
          <w:p w14:paraId="4BF119C2" w14:textId="77777777" w:rsidR="00B43AAF" w:rsidRPr="00CA58E9" w:rsidRDefault="00B43AAF" w:rsidP="007C66CC">
            <w:pPr>
              <w:spacing w:line="276" w:lineRule="auto"/>
              <w:rPr>
                <w:rFonts w:asciiTheme="majorHAnsi" w:hAnsiTheme="majorHAnsi" w:cstheme="majorHAnsi"/>
                <w:b/>
                <w:bCs/>
                <w:sz w:val="18"/>
                <w:szCs w:val="18"/>
                <w:lang w:val="nl-NL"/>
              </w:rPr>
            </w:pPr>
            <w:r w:rsidRPr="00CA58E9">
              <w:rPr>
                <w:rFonts w:asciiTheme="majorHAnsi" w:hAnsiTheme="majorHAnsi" w:cstheme="majorHAnsi"/>
                <w:b/>
                <w:bCs/>
                <w:sz w:val="18"/>
                <w:szCs w:val="18"/>
                <w:lang w:val="nl-NL"/>
              </w:rPr>
              <w:t>Bekwaamheidsgebied</w:t>
            </w:r>
          </w:p>
        </w:tc>
        <w:tc>
          <w:tcPr>
            <w:tcW w:w="11104" w:type="dxa"/>
            <w:shd w:val="clear" w:color="auto" w:fill="DEEAF6"/>
            <w:tcMar>
              <w:top w:w="0" w:type="dxa"/>
              <w:left w:w="108" w:type="dxa"/>
              <w:bottom w:w="0" w:type="dxa"/>
              <w:right w:w="108" w:type="dxa"/>
            </w:tcMar>
            <w:hideMark/>
          </w:tcPr>
          <w:p w14:paraId="7B76044F" w14:textId="77777777" w:rsidR="00B43AAF" w:rsidRPr="00CA58E9" w:rsidRDefault="00B43AAF" w:rsidP="007C66CC">
            <w:pPr>
              <w:suppressAutoHyphens/>
              <w:rPr>
                <w:rFonts w:asciiTheme="majorHAnsi" w:hAnsiTheme="majorHAnsi" w:cstheme="majorHAnsi"/>
                <w:b/>
                <w:sz w:val="18"/>
                <w:szCs w:val="18"/>
                <w:lang w:val="nl-NL" w:eastAsia="ar-SA"/>
              </w:rPr>
            </w:pPr>
            <w:r w:rsidRPr="00CA58E9">
              <w:rPr>
                <w:rFonts w:asciiTheme="majorHAnsi" w:hAnsiTheme="majorHAnsi" w:cstheme="majorHAnsi"/>
                <w:b/>
                <w:sz w:val="18"/>
                <w:szCs w:val="18"/>
                <w:lang w:val="nl-NL"/>
              </w:rPr>
              <w:t>Pedagogisch bekwaam</w:t>
            </w:r>
          </w:p>
        </w:tc>
      </w:tr>
      <w:tr w:rsidR="00B43AAF" w:rsidRPr="00432361" w14:paraId="3684533D" w14:textId="77777777" w:rsidTr="007C66CC">
        <w:trPr>
          <w:trHeight w:val="272"/>
        </w:trPr>
        <w:tc>
          <w:tcPr>
            <w:tcW w:w="2226" w:type="dxa"/>
            <w:shd w:val="clear" w:color="auto" w:fill="D9E2F3" w:themeFill="accent1" w:themeFillTint="33"/>
            <w:tcMar>
              <w:top w:w="0" w:type="dxa"/>
              <w:left w:w="108" w:type="dxa"/>
              <w:bottom w:w="0" w:type="dxa"/>
              <w:right w:w="108" w:type="dxa"/>
            </w:tcMar>
          </w:tcPr>
          <w:p w14:paraId="2FE3EE40" w14:textId="77777777" w:rsidR="00B43AAF" w:rsidRPr="00CA58E9" w:rsidRDefault="00B43AAF" w:rsidP="007C66CC">
            <w:pPr>
              <w:spacing w:line="276" w:lineRule="auto"/>
              <w:rPr>
                <w:rFonts w:asciiTheme="majorHAnsi" w:hAnsiTheme="majorHAnsi" w:cstheme="majorHAnsi"/>
                <w:sz w:val="18"/>
                <w:szCs w:val="18"/>
                <w:lang w:val="nl-NL"/>
              </w:rPr>
            </w:pPr>
          </w:p>
        </w:tc>
        <w:tc>
          <w:tcPr>
            <w:tcW w:w="11104" w:type="dxa"/>
            <w:shd w:val="clear" w:color="auto" w:fill="F2F2F2" w:themeFill="background1" w:themeFillShade="F2"/>
            <w:tcMar>
              <w:top w:w="0" w:type="dxa"/>
              <w:left w:w="108" w:type="dxa"/>
              <w:bottom w:w="0" w:type="dxa"/>
              <w:right w:w="108" w:type="dxa"/>
            </w:tcMar>
            <w:hideMark/>
          </w:tcPr>
          <w:p w14:paraId="5637D21C" w14:textId="68989BC4" w:rsidR="00B43AAF" w:rsidRPr="00CA58E9" w:rsidRDefault="00B43AAF" w:rsidP="007C66CC">
            <w:pPr>
              <w:spacing w:line="276" w:lineRule="auto"/>
              <w:rPr>
                <w:rFonts w:asciiTheme="majorHAnsi" w:hAnsiTheme="majorHAnsi" w:cstheme="majorHAnsi"/>
                <w:b/>
                <w:bCs/>
                <w:sz w:val="18"/>
                <w:szCs w:val="18"/>
                <w:lang w:val="nl-NL"/>
              </w:rPr>
            </w:pPr>
            <w:r w:rsidRPr="00CA58E9">
              <w:rPr>
                <w:rFonts w:asciiTheme="majorHAnsi" w:hAnsiTheme="majorHAnsi" w:cstheme="majorHAnsi"/>
                <w:bCs/>
                <w:sz w:val="18"/>
                <w:szCs w:val="18"/>
                <w:lang w:val="nl-NL"/>
              </w:rPr>
              <w:t xml:space="preserve">De student laat tijdens het handelen in de beroepspraktijk (werkplekleren </w:t>
            </w:r>
            <w:r w:rsidR="003624C9">
              <w:rPr>
                <w:rFonts w:asciiTheme="majorHAnsi" w:hAnsiTheme="majorHAnsi" w:cstheme="majorHAnsi"/>
                <w:bCs/>
                <w:sz w:val="18"/>
                <w:szCs w:val="18"/>
                <w:lang w:val="nl-NL"/>
              </w:rPr>
              <w:t>1</w:t>
            </w:r>
            <w:r w:rsidRPr="00CA58E9">
              <w:rPr>
                <w:rFonts w:asciiTheme="majorHAnsi" w:hAnsiTheme="majorHAnsi" w:cstheme="majorHAnsi"/>
                <w:bCs/>
                <w:sz w:val="18"/>
                <w:szCs w:val="18"/>
                <w:lang w:val="nl-NL"/>
              </w:rPr>
              <w:t xml:space="preserve">) het volgende zien: </w:t>
            </w:r>
          </w:p>
        </w:tc>
      </w:tr>
      <w:tr w:rsidR="00B43AAF" w:rsidRPr="00432361" w14:paraId="4F5BE5D7" w14:textId="77777777" w:rsidTr="007C66CC">
        <w:tc>
          <w:tcPr>
            <w:tcW w:w="2226" w:type="dxa"/>
            <w:shd w:val="clear" w:color="auto" w:fill="D9E2F3" w:themeFill="accent1" w:themeFillTint="33"/>
            <w:tcMar>
              <w:top w:w="0" w:type="dxa"/>
              <w:left w:w="108" w:type="dxa"/>
              <w:bottom w:w="0" w:type="dxa"/>
              <w:right w:w="108" w:type="dxa"/>
            </w:tcMar>
          </w:tcPr>
          <w:p w14:paraId="5E03E0CA" w14:textId="77777777" w:rsidR="00CC328B" w:rsidRDefault="00CC328B" w:rsidP="007C66CC">
            <w:pPr>
              <w:spacing w:line="276" w:lineRule="auto"/>
              <w:rPr>
                <w:rFonts w:asciiTheme="majorHAnsi" w:hAnsiTheme="majorHAnsi" w:cstheme="majorHAnsi"/>
                <w:b/>
                <w:sz w:val="18"/>
                <w:szCs w:val="18"/>
                <w:lang w:val="nl-NL"/>
              </w:rPr>
            </w:pPr>
          </w:p>
          <w:p w14:paraId="0D7A278D" w14:textId="01B74B9A" w:rsidR="00B43AAF" w:rsidRPr="00CA58E9" w:rsidRDefault="00CC328B" w:rsidP="007C66CC">
            <w:pPr>
              <w:spacing w:line="276" w:lineRule="auto"/>
              <w:rPr>
                <w:rFonts w:asciiTheme="majorHAnsi" w:hAnsiTheme="majorHAnsi" w:cstheme="majorHAnsi"/>
                <w:b/>
                <w:sz w:val="18"/>
                <w:szCs w:val="18"/>
                <w:lang w:val="nl-NL"/>
              </w:rPr>
            </w:pPr>
            <w:r>
              <w:rPr>
                <w:rFonts w:asciiTheme="majorHAnsi" w:hAnsiTheme="majorHAnsi" w:cstheme="majorHAnsi"/>
                <w:b/>
                <w:sz w:val="18"/>
                <w:szCs w:val="18"/>
                <w:lang w:val="nl-NL"/>
              </w:rPr>
              <w:t xml:space="preserve">Leeruitkomst eindniveau wpl </w:t>
            </w:r>
            <w:r w:rsidR="003624C9">
              <w:rPr>
                <w:rFonts w:asciiTheme="majorHAnsi" w:hAnsiTheme="majorHAnsi" w:cstheme="majorHAnsi"/>
                <w:b/>
                <w:sz w:val="18"/>
                <w:szCs w:val="18"/>
                <w:lang w:val="nl-NL"/>
              </w:rPr>
              <w:t>1</w:t>
            </w:r>
          </w:p>
        </w:tc>
        <w:tc>
          <w:tcPr>
            <w:tcW w:w="11104" w:type="dxa"/>
            <w:tcBorders>
              <w:top w:val="single" w:sz="4" w:space="0" w:color="auto"/>
            </w:tcBorders>
            <w:tcMar>
              <w:top w:w="0" w:type="dxa"/>
              <w:left w:w="108" w:type="dxa"/>
              <w:bottom w:w="0" w:type="dxa"/>
              <w:right w:w="108" w:type="dxa"/>
            </w:tcMar>
          </w:tcPr>
          <w:p w14:paraId="6A6B9CF1" w14:textId="77777777" w:rsidR="003624C9" w:rsidRPr="002D4E79" w:rsidRDefault="003624C9" w:rsidP="003624C9">
            <w:pPr>
              <w:rPr>
                <w:sz w:val="18"/>
                <w:szCs w:val="18"/>
                <w:lang w:val="nl-NL"/>
              </w:rPr>
            </w:pPr>
            <w:r w:rsidRPr="002D4E79">
              <w:rPr>
                <w:sz w:val="18"/>
                <w:szCs w:val="18"/>
                <w:lang w:val="nl-NL"/>
              </w:rPr>
              <w:t xml:space="preserve">De student </w:t>
            </w:r>
            <w:r>
              <w:rPr>
                <w:sz w:val="18"/>
                <w:szCs w:val="18"/>
                <w:lang w:val="nl-NL"/>
              </w:rPr>
              <w:t xml:space="preserve">maakt </w:t>
            </w:r>
            <w:r w:rsidRPr="002D4E79">
              <w:rPr>
                <w:sz w:val="18"/>
                <w:szCs w:val="18"/>
                <w:lang w:val="nl-NL"/>
              </w:rPr>
              <w:t xml:space="preserve">contact met leerlingen/studenten. Hij levert een bijdrage aan het creëren van een veilige sfeer door gewenst gedrag en grenzen aan te geven, waarderend feedback te geven en oog te hebben voor de basisbehoeften en ontwikkeling van leerlingen/studenten. Hij bespreekt zijn aanpak met begeleiders. </w:t>
            </w:r>
          </w:p>
          <w:p w14:paraId="3D70B440" w14:textId="77777777" w:rsidR="003624C9" w:rsidRPr="003E61F4" w:rsidRDefault="003624C9" w:rsidP="003624C9">
            <w:pPr>
              <w:rPr>
                <w:sz w:val="16"/>
                <w:szCs w:val="18"/>
                <w:lang w:val="nl-NL"/>
              </w:rPr>
            </w:pPr>
            <w:r w:rsidRPr="003E61F4">
              <w:rPr>
                <w:sz w:val="16"/>
                <w:szCs w:val="18"/>
                <w:lang w:val="nl-NL"/>
              </w:rPr>
              <w:t xml:space="preserve">De student laat dat </w:t>
            </w:r>
            <w:r w:rsidRPr="003E61F4">
              <w:rPr>
                <w:sz w:val="16"/>
                <w:szCs w:val="18"/>
                <w:u w:val="single"/>
                <w:lang w:val="nl-NL"/>
              </w:rPr>
              <w:t>bijvoorbeeld</w:t>
            </w:r>
            <w:r w:rsidRPr="003E61F4">
              <w:rPr>
                <w:sz w:val="16"/>
                <w:szCs w:val="18"/>
                <w:lang w:val="nl-NL"/>
              </w:rPr>
              <w:t xml:space="preserve"> zien door ... </w:t>
            </w:r>
          </w:p>
          <w:p w14:paraId="27BFC7E7" w14:textId="77777777" w:rsidR="003624C9" w:rsidRPr="003E61F4" w:rsidRDefault="003624C9" w:rsidP="003624C9">
            <w:pPr>
              <w:pStyle w:val="Lijstalinea"/>
              <w:numPr>
                <w:ilvl w:val="0"/>
                <w:numId w:val="16"/>
              </w:numPr>
              <w:spacing w:after="160"/>
              <w:contextualSpacing/>
              <w:rPr>
                <w:sz w:val="16"/>
                <w:szCs w:val="18"/>
                <w:lang w:val="nl-NL"/>
              </w:rPr>
            </w:pPr>
            <w:r w:rsidRPr="003E61F4">
              <w:rPr>
                <w:sz w:val="16"/>
                <w:szCs w:val="18"/>
                <w:lang w:val="nl-NL"/>
              </w:rPr>
              <w:t>tijdens onderwijsactiviteiten de leiding te nemen en contact te maken met de leerlingen/studenten (formeel, informeel en persoonlijk).</w:t>
            </w:r>
          </w:p>
          <w:p w14:paraId="0364BBCB" w14:textId="77777777" w:rsidR="003624C9" w:rsidRPr="003E61F4" w:rsidRDefault="003624C9" w:rsidP="003624C9">
            <w:pPr>
              <w:pStyle w:val="Lijstalinea"/>
              <w:numPr>
                <w:ilvl w:val="0"/>
                <w:numId w:val="16"/>
              </w:numPr>
              <w:spacing w:after="160"/>
              <w:contextualSpacing/>
              <w:rPr>
                <w:sz w:val="16"/>
                <w:szCs w:val="18"/>
                <w:lang w:val="nl-NL"/>
              </w:rPr>
            </w:pPr>
            <w:r w:rsidRPr="003E61F4">
              <w:rPr>
                <w:bCs/>
                <w:sz w:val="16"/>
                <w:szCs w:val="18"/>
                <w:lang w:val="nl-NL"/>
              </w:rPr>
              <w:lastRenderedPageBreak/>
              <w:t>leerlingen/studenten te observeren</w:t>
            </w:r>
          </w:p>
          <w:p w14:paraId="4A850A2D" w14:textId="77777777" w:rsidR="003624C9" w:rsidRPr="003E61F4" w:rsidRDefault="003624C9" w:rsidP="003624C9">
            <w:pPr>
              <w:pStyle w:val="Lijstalinea"/>
              <w:numPr>
                <w:ilvl w:val="0"/>
                <w:numId w:val="16"/>
              </w:numPr>
              <w:spacing w:after="160"/>
              <w:contextualSpacing/>
              <w:rPr>
                <w:sz w:val="16"/>
                <w:szCs w:val="18"/>
                <w:lang w:val="nl-NL"/>
              </w:rPr>
            </w:pPr>
            <w:r w:rsidRPr="003E61F4">
              <w:rPr>
                <w:sz w:val="16"/>
                <w:szCs w:val="18"/>
                <w:lang w:val="nl-NL"/>
              </w:rPr>
              <w:t xml:space="preserve">actief te luisteren naar leerlingen/studenten. </w:t>
            </w:r>
          </w:p>
          <w:p w14:paraId="6CE4395C" w14:textId="77777777" w:rsidR="003624C9" w:rsidRPr="003E61F4" w:rsidRDefault="003624C9" w:rsidP="003624C9">
            <w:pPr>
              <w:pStyle w:val="Lijstalinea"/>
              <w:numPr>
                <w:ilvl w:val="0"/>
                <w:numId w:val="16"/>
              </w:numPr>
              <w:spacing w:after="160"/>
              <w:contextualSpacing/>
              <w:rPr>
                <w:sz w:val="16"/>
                <w:szCs w:val="18"/>
                <w:lang w:val="nl-NL"/>
              </w:rPr>
            </w:pPr>
            <w:r w:rsidRPr="003E61F4">
              <w:rPr>
                <w:sz w:val="16"/>
                <w:szCs w:val="18"/>
                <w:lang w:val="nl-NL"/>
              </w:rPr>
              <w:t xml:space="preserve">de leerlingen aan te sturen middels positieve bekrachtiging, correcties en het aangeven van grenzen. </w:t>
            </w:r>
          </w:p>
          <w:p w14:paraId="0A797689" w14:textId="77777777" w:rsidR="003624C9" w:rsidRPr="003E61F4" w:rsidRDefault="003624C9" w:rsidP="003624C9">
            <w:pPr>
              <w:pStyle w:val="Lijstalinea"/>
              <w:numPr>
                <w:ilvl w:val="0"/>
                <w:numId w:val="16"/>
              </w:numPr>
              <w:spacing w:before="100" w:beforeAutospacing="1" w:after="100" w:afterAutospacing="1"/>
              <w:contextualSpacing/>
              <w:rPr>
                <w:sz w:val="16"/>
                <w:szCs w:val="18"/>
                <w:lang w:val="nl-NL"/>
              </w:rPr>
            </w:pPr>
            <w:r w:rsidRPr="003E61F4">
              <w:rPr>
                <w:sz w:val="16"/>
                <w:szCs w:val="18"/>
                <w:lang w:val="nl-NL"/>
              </w:rPr>
              <w:t>een passende omgang met leerlingen/studenten</w:t>
            </w:r>
          </w:p>
          <w:p w14:paraId="70C51FD6" w14:textId="77777777" w:rsidR="003624C9" w:rsidRPr="003E61F4" w:rsidRDefault="003624C9" w:rsidP="003624C9">
            <w:pPr>
              <w:pStyle w:val="Lijstalinea"/>
              <w:numPr>
                <w:ilvl w:val="0"/>
                <w:numId w:val="16"/>
              </w:numPr>
              <w:spacing w:before="100" w:beforeAutospacing="1" w:after="100" w:afterAutospacing="1"/>
              <w:contextualSpacing/>
              <w:rPr>
                <w:sz w:val="16"/>
                <w:szCs w:val="18"/>
                <w:lang w:val="nl-NL"/>
              </w:rPr>
            </w:pPr>
            <w:r w:rsidRPr="003E61F4">
              <w:rPr>
                <w:sz w:val="16"/>
                <w:szCs w:val="18"/>
                <w:lang w:val="nl-NL"/>
              </w:rPr>
              <w:t xml:space="preserve">de basisbehoeften van leerlingen/studenten te herkennen en daarop in te spelen.  </w:t>
            </w:r>
          </w:p>
          <w:p w14:paraId="5B89C51E" w14:textId="277A5203" w:rsidR="00B43AAF" w:rsidRPr="00F74F58" w:rsidRDefault="003624C9" w:rsidP="00F74F58">
            <w:pPr>
              <w:pStyle w:val="Lijstalinea"/>
              <w:numPr>
                <w:ilvl w:val="0"/>
                <w:numId w:val="16"/>
              </w:numPr>
              <w:spacing w:before="100" w:beforeAutospacing="1" w:after="100" w:afterAutospacing="1"/>
              <w:contextualSpacing/>
              <w:rPr>
                <w:rFonts w:asciiTheme="majorHAnsi" w:hAnsiTheme="majorHAnsi" w:cstheme="majorHAnsi"/>
                <w:sz w:val="20"/>
                <w:lang w:val="nl-NL"/>
              </w:rPr>
            </w:pPr>
            <w:r w:rsidRPr="00F74F58">
              <w:rPr>
                <w:sz w:val="16"/>
                <w:szCs w:val="18"/>
                <w:lang w:val="nl-NL"/>
              </w:rPr>
              <w:t>zijn pedagogisch handelen in de voorbereiding van onderwijsactiviteiten en begeleiding toe te lichten en hier achteraf op te reflecteren.</w:t>
            </w:r>
          </w:p>
        </w:tc>
      </w:tr>
      <w:tr w:rsidR="00B43AAF" w:rsidRPr="00432361" w14:paraId="664B1785" w14:textId="77777777" w:rsidTr="00EB57BA">
        <w:trPr>
          <w:trHeight w:val="569"/>
        </w:trPr>
        <w:tc>
          <w:tcPr>
            <w:tcW w:w="2226" w:type="dxa"/>
            <w:shd w:val="clear" w:color="auto" w:fill="F2F2F2" w:themeFill="background1" w:themeFillShade="F2"/>
            <w:tcMar>
              <w:top w:w="0" w:type="dxa"/>
              <w:left w:w="108" w:type="dxa"/>
              <w:bottom w:w="0" w:type="dxa"/>
              <w:right w:w="108" w:type="dxa"/>
            </w:tcMar>
          </w:tcPr>
          <w:p w14:paraId="138D500F" w14:textId="77777777" w:rsidR="00B43AAF" w:rsidRPr="00CA58E9" w:rsidRDefault="00B43AAF" w:rsidP="007C66CC">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lastRenderedPageBreak/>
              <w:t>Evaluatie student</w:t>
            </w:r>
          </w:p>
        </w:tc>
        <w:tc>
          <w:tcPr>
            <w:tcW w:w="11104" w:type="dxa"/>
            <w:shd w:val="clear" w:color="auto" w:fill="F2F2F2" w:themeFill="background1" w:themeFillShade="F2"/>
            <w:tcMar>
              <w:top w:w="0" w:type="dxa"/>
              <w:left w:w="108" w:type="dxa"/>
              <w:bottom w:w="0" w:type="dxa"/>
              <w:right w:w="108" w:type="dxa"/>
            </w:tcMar>
          </w:tcPr>
          <w:p w14:paraId="7EAC8830" w14:textId="77777777" w:rsidR="004E0D38" w:rsidRPr="00E534E1" w:rsidRDefault="004E0D38" w:rsidP="004E0D38">
            <w:pPr>
              <w:suppressAutoHyphens/>
              <w:spacing w:line="276" w:lineRule="auto"/>
              <w:rPr>
                <w:rFonts w:asciiTheme="majorHAnsi" w:hAnsiTheme="majorHAnsi" w:cstheme="majorHAnsi"/>
                <w:b/>
                <w:sz w:val="16"/>
                <w:szCs w:val="18"/>
                <w:highlight w:val="yellow"/>
                <w:lang w:val="nl-NL"/>
              </w:rPr>
            </w:pPr>
            <w:r w:rsidRPr="00E5646A">
              <w:rPr>
                <w:rFonts w:asciiTheme="majorHAnsi" w:hAnsiTheme="majorHAnsi" w:cstheme="majorHAnsi"/>
                <w:b/>
                <w:sz w:val="16"/>
                <w:szCs w:val="18"/>
                <w:lang w:val="nl-NL"/>
              </w:rPr>
              <w:t>Beschrijf kort en bondig op welke wijze je aan bovenstaande bekwaamheid</w:t>
            </w:r>
            <w:r>
              <w:rPr>
                <w:rFonts w:asciiTheme="majorHAnsi" w:hAnsiTheme="majorHAnsi" w:cstheme="majorHAnsi"/>
                <w:b/>
                <w:sz w:val="16"/>
                <w:szCs w:val="18"/>
                <w:lang w:val="nl-NL"/>
              </w:rPr>
              <w:t xml:space="preserve"> hebt gewerkt, waar je nu staat</w:t>
            </w:r>
            <w:r w:rsidRPr="00E5646A">
              <w:rPr>
                <w:rFonts w:asciiTheme="majorHAnsi" w:hAnsiTheme="majorHAnsi" w:cstheme="majorHAnsi"/>
                <w:b/>
                <w:sz w:val="16"/>
                <w:szCs w:val="18"/>
                <w:lang w:val="nl-NL"/>
              </w:rPr>
              <w:t xml:space="preserve"> en welke leerdoelen je hebt om je verder te ontwikkelen.</w:t>
            </w:r>
          </w:p>
          <w:p w14:paraId="4F17FCD3" w14:textId="77777777" w:rsidR="00B43AAF" w:rsidRPr="00911146" w:rsidRDefault="00B43AAF" w:rsidP="007C66CC">
            <w:pPr>
              <w:suppressAutoHyphens/>
              <w:spacing w:line="276" w:lineRule="auto"/>
              <w:rPr>
                <w:rFonts w:asciiTheme="majorHAnsi" w:hAnsiTheme="majorHAnsi" w:cstheme="majorHAnsi"/>
                <w:sz w:val="18"/>
                <w:szCs w:val="18"/>
                <w:highlight w:val="yellow"/>
                <w:lang w:val="nl-NL"/>
              </w:rPr>
            </w:pPr>
          </w:p>
        </w:tc>
      </w:tr>
      <w:tr w:rsidR="00EB57BA" w:rsidRPr="00432361" w14:paraId="41CBB369" w14:textId="77777777" w:rsidTr="007C66CC">
        <w:trPr>
          <w:trHeight w:val="569"/>
        </w:trPr>
        <w:tc>
          <w:tcPr>
            <w:tcW w:w="2226" w:type="dxa"/>
            <w:shd w:val="clear" w:color="auto" w:fill="F2F2F2" w:themeFill="background1" w:themeFillShade="F2"/>
            <w:tcMar>
              <w:top w:w="0" w:type="dxa"/>
              <w:left w:w="108" w:type="dxa"/>
              <w:bottom w:w="0" w:type="dxa"/>
              <w:right w:w="108" w:type="dxa"/>
            </w:tcMar>
          </w:tcPr>
          <w:p w14:paraId="0F378207" w14:textId="77777777" w:rsidR="00EB57BA" w:rsidRDefault="00EB57BA" w:rsidP="007C66CC">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t>Eventuele aanvulling begeleiders</w:t>
            </w:r>
          </w:p>
          <w:p w14:paraId="146B0BBA" w14:textId="13A72B5E" w:rsidR="00EB57BA" w:rsidRDefault="00EB57BA" w:rsidP="007C66CC">
            <w:pPr>
              <w:spacing w:line="276" w:lineRule="auto"/>
              <w:jc w:val="right"/>
              <w:rPr>
                <w:rFonts w:asciiTheme="majorHAnsi" w:hAnsiTheme="majorHAnsi" w:cstheme="majorHAnsi"/>
                <w:b/>
                <w:sz w:val="18"/>
                <w:szCs w:val="18"/>
                <w:lang w:val="nl-NL"/>
              </w:rPr>
            </w:pPr>
          </w:p>
        </w:tc>
        <w:tc>
          <w:tcPr>
            <w:tcW w:w="11104" w:type="dxa"/>
            <w:tcBorders>
              <w:bottom w:val="single" w:sz="4" w:space="0" w:color="auto"/>
            </w:tcBorders>
            <w:shd w:val="clear" w:color="auto" w:fill="F2F2F2" w:themeFill="background1" w:themeFillShade="F2"/>
            <w:tcMar>
              <w:top w:w="0" w:type="dxa"/>
              <w:left w:w="108" w:type="dxa"/>
              <w:bottom w:w="0" w:type="dxa"/>
              <w:right w:w="108" w:type="dxa"/>
            </w:tcMar>
          </w:tcPr>
          <w:p w14:paraId="67320B6E" w14:textId="77777777" w:rsidR="00EB57BA" w:rsidRDefault="00EB57BA" w:rsidP="00595321">
            <w:pPr>
              <w:suppressAutoHyphens/>
              <w:spacing w:line="276" w:lineRule="auto"/>
              <w:rPr>
                <w:rFonts w:asciiTheme="majorHAnsi" w:hAnsiTheme="majorHAnsi" w:cstheme="majorHAnsi"/>
                <w:b/>
                <w:sz w:val="16"/>
                <w:szCs w:val="18"/>
                <w:lang w:val="nl-NL"/>
              </w:rPr>
            </w:pPr>
          </w:p>
          <w:p w14:paraId="69AD8B73" w14:textId="5F8407F4" w:rsidR="00EB57BA" w:rsidRPr="00E5646A" w:rsidRDefault="00EB57BA" w:rsidP="00595321">
            <w:pPr>
              <w:suppressAutoHyphens/>
              <w:spacing w:line="276" w:lineRule="auto"/>
              <w:rPr>
                <w:rFonts w:asciiTheme="majorHAnsi" w:hAnsiTheme="majorHAnsi" w:cstheme="majorHAnsi"/>
                <w:b/>
                <w:sz w:val="16"/>
                <w:szCs w:val="18"/>
                <w:lang w:val="nl-NL"/>
              </w:rPr>
            </w:pPr>
          </w:p>
        </w:tc>
      </w:tr>
    </w:tbl>
    <w:p w14:paraId="1AC2EAF2" w14:textId="000E2BB6" w:rsidR="00E5646A" w:rsidRDefault="00E5646A" w:rsidP="00565909">
      <w:pPr>
        <w:rPr>
          <w:lang w:val="nl-NL"/>
        </w:rPr>
      </w:pPr>
    </w:p>
    <w:p w14:paraId="3AAF9213" w14:textId="7C83BC24" w:rsidR="00E5646A" w:rsidRDefault="00E5646A" w:rsidP="00565909">
      <w:pPr>
        <w:rPr>
          <w:lang w:val="nl-NL"/>
        </w:rPr>
      </w:pPr>
    </w:p>
    <w:p w14:paraId="09C34099" w14:textId="3E6A689A" w:rsidR="00595321" w:rsidRDefault="00595321" w:rsidP="005D221F">
      <w:pPr>
        <w:rPr>
          <w:lang w:val="nl-NL"/>
        </w:rPr>
      </w:pPr>
    </w:p>
    <w:p w14:paraId="133BA3BB" w14:textId="7204F0DB" w:rsidR="00F74F58" w:rsidRDefault="00F74F58" w:rsidP="005D221F">
      <w:pPr>
        <w:rPr>
          <w:lang w:val="nl-NL"/>
        </w:rPr>
      </w:pPr>
    </w:p>
    <w:p w14:paraId="126CD6DF" w14:textId="77777777" w:rsidR="00F74F58" w:rsidRDefault="00F74F58" w:rsidP="005D221F">
      <w:pPr>
        <w:rPr>
          <w:lang w:val="nl-NL"/>
        </w:rPr>
      </w:pPr>
    </w:p>
    <w:p w14:paraId="19AB745D" w14:textId="7F956171" w:rsidR="00595321" w:rsidRDefault="00595321" w:rsidP="005D221F">
      <w:pPr>
        <w:rPr>
          <w:lang w:val="nl-NL"/>
        </w:rPr>
      </w:pPr>
    </w:p>
    <w:p w14:paraId="20C83326" w14:textId="4E52E3FE" w:rsidR="0024174F" w:rsidRDefault="0024174F" w:rsidP="005D221F">
      <w:pPr>
        <w:rPr>
          <w:lang w:val="nl-NL"/>
        </w:rPr>
      </w:pPr>
    </w:p>
    <w:tbl>
      <w:tblPr>
        <w:tblpPr w:leftFromText="141" w:rightFromText="141" w:vertAnchor="text" w:horzAnchor="margin" w:tblpY="831"/>
        <w:tblOverlap w:val="never"/>
        <w:tblW w:w="13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26"/>
        <w:gridCol w:w="11104"/>
      </w:tblGrid>
      <w:tr w:rsidR="00EB57BA" w:rsidRPr="00CA58E9" w14:paraId="677EF499" w14:textId="77777777" w:rsidTr="00A9615B">
        <w:trPr>
          <w:tblHeader/>
        </w:trPr>
        <w:tc>
          <w:tcPr>
            <w:tcW w:w="2226" w:type="dxa"/>
            <w:shd w:val="clear" w:color="auto" w:fill="D9E2F3" w:themeFill="accent1" w:themeFillTint="33"/>
            <w:tcMar>
              <w:top w:w="0" w:type="dxa"/>
              <w:left w:w="108" w:type="dxa"/>
              <w:bottom w:w="0" w:type="dxa"/>
              <w:right w:w="108" w:type="dxa"/>
            </w:tcMar>
            <w:hideMark/>
          </w:tcPr>
          <w:p w14:paraId="4CC77885" w14:textId="77777777" w:rsidR="00EB57BA" w:rsidRPr="00CA58E9" w:rsidRDefault="00EB57BA" w:rsidP="00A9615B">
            <w:pPr>
              <w:spacing w:line="276" w:lineRule="auto"/>
              <w:rPr>
                <w:rFonts w:asciiTheme="majorHAnsi" w:hAnsiTheme="majorHAnsi" w:cstheme="majorHAnsi"/>
                <w:b/>
                <w:bCs/>
                <w:sz w:val="18"/>
                <w:szCs w:val="18"/>
                <w:lang w:val="nl-NL"/>
              </w:rPr>
            </w:pPr>
            <w:r w:rsidRPr="00CA58E9">
              <w:rPr>
                <w:rFonts w:asciiTheme="majorHAnsi" w:hAnsiTheme="majorHAnsi" w:cstheme="majorHAnsi"/>
                <w:b/>
                <w:bCs/>
                <w:sz w:val="18"/>
                <w:szCs w:val="18"/>
                <w:lang w:val="nl-NL"/>
              </w:rPr>
              <w:t>Bekwaamheidsgebied</w:t>
            </w:r>
          </w:p>
        </w:tc>
        <w:tc>
          <w:tcPr>
            <w:tcW w:w="11104" w:type="dxa"/>
            <w:shd w:val="clear" w:color="auto" w:fill="DEEAF6"/>
            <w:tcMar>
              <w:top w:w="0" w:type="dxa"/>
              <w:left w:w="108" w:type="dxa"/>
              <w:bottom w:w="0" w:type="dxa"/>
              <w:right w:w="108" w:type="dxa"/>
            </w:tcMar>
            <w:hideMark/>
          </w:tcPr>
          <w:p w14:paraId="1B675D9C" w14:textId="77777777" w:rsidR="00EB57BA" w:rsidRPr="00CA58E9" w:rsidRDefault="00EB57BA" w:rsidP="00A9615B">
            <w:pPr>
              <w:suppressAutoHyphens/>
              <w:rPr>
                <w:rFonts w:asciiTheme="majorHAnsi" w:hAnsiTheme="majorHAnsi" w:cstheme="majorHAnsi"/>
                <w:b/>
                <w:sz w:val="18"/>
                <w:szCs w:val="18"/>
                <w:lang w:val="nl-NL" w:eastAsia="ar-SA"/>
              </w:rPr>
            </w:pPr>
            <w:r w:rsidRPr="00CA58E9">
              <w:rPr>
                <w:rFonts w:asciiTheme="majorHAnsi" w:hAnsiTheme="majorHAnsi" w:cstheme="majorHAnsi"/>
                <w:b/>
                <w:sz w:val="18"/>
                <w:szCs w:val="18"/>
                <w:lang w:val="nl-NL"/>
              </w:rPr>
              <w:t>Vakdidactisch bekwaam</w:t>
            </w:r>
          </w:p>
        </w:tc>
      </w:tr>
      <w:tr w:rsidR="00EB57BA" w:rsidRPr="00432361" w14:paraId="0F0D4CD0" w14:textId="77777777" w:rsidTr="00A9615B">
        <w:trPr>
          <w:trHeight w:val="272"/>
        </w:trPr>
        <w:tc>
          <w:tcPr>
            <w:tcW w:w="2226" w:type="dxa"/>
            <w:shd w:val="clear" w:color="auto" w:fill="D9E2F3" w:themeFill="accent1" w:themeFillTint="33"/>
            <w:tcMar>
              <w:top w:w="0" w:type="dxa"/>
              <w:left w:w="108" w:type="dxa"/>
              <w:bottom w:w="0" w:type="dxa"/>
              <w:right w:w="108" w:type="dxa"/>
            </w:tcMar>
          </w:tcPr>
          <w:p w14:paraId="0C7A8400" w14:textId="77777777" w:rsidR="00EB57BA" w:rsidRPr="00CA58E9" w:rsidRDefault="00EB57BA" w:rsidP="00A9615B">
            <w:pPr>
              <w:spacing w:line="276" w:lineRule="auto"/>
              <w:rPr>
                <w:rFonts w:asciiTheme="majorHAnsi" w:hAnsiTheme="majorHAnsi" w:cstheme="majorHAnsi"/>
                <w:sz w:val="18"/>
                <w:szCs w:val="18"/>
                <w:lang w:val="nl-NL"/>
              </w:rPr>
            </w:pPr>
          </w:p>
        </w:tc>
        <w:tc>
          <w:tcPr>
            <w:tcW w:w="11104" w:type="dxa"/>
            <w:shd w:val="clear" w:color="auto" w:fill="F2F2F2" w:themeFill="background1" w:themeFillShade="F2"/>
            <w:tcMar>
              <w:top w:w="0" w:type="dxa"/>
              <w:left w:w="108" w:type="dxa"/>
              <w:bottom w:w="0" w:type="dxa"/>
              <w:right w:w="108" w:type="dxa"/>
            </w:tcMar>
            <w:hideMark/>
          </w:tcPr>
          <w:p w14:paraId="5326B57D" w14:textId="77777777" w:rsidR="00EB57BA" w:rsidRPr="00CA58E9" w:rsidRDefault="00EB57BA" w:rsidP="00A9615B">
            <w:pPr>
              <w:spacing w:line="276" w:lineRule="auto"/>
              <w:rPr>
                <w:rFonts w:asciiTheme="majorHAnsi" w:hAnsiTheme="majorHAnsi" w:cstheme="majorHAnsi"/>
                <w:b/>
                <w:bCs/>
                <w:sz w:val="18"/>
                <w:szCs w:val="18"/>
                <w:lang w:val="nl-NL"/>
              </w:rPr>
            </w:pPr>
            <w:r w:rsidRPr="00CA58E9">
              <w:rPr>
                <w:rFonts w:asciiTheme="majorHAnsi" w:hAnsiTheme="majorHAnsi" w:cstheme="majorHAnsi"/>
                <w:bCs/>
                <w:sz w:val="18"/>
                <w:szCs w:val="18"/>
                <w:lang w:val="nl-NL"/>
              </w:rPr>
              <w:t xml:space="preserve">De student laat tijdens het handelen in de beroepspraktijk (werkplekleren </w:t>
            </w:r>
            <w:r>
              <w:rPr>
                <w:rFonts w:asciiTheme="majorHAnsi" w:hAnsiTheme="majorHAnsi" w:cstheme="majorHAnsi"/>
                <w:bCs/>
                <w:sz w:val="18"/>
                <w:szCs w:val="18"/>
                <w:lang w:val="nl-NL"/>
              </w:rPr>
              <w:t>1</w:t>
            </w:r>
            <w:r w:rsidRPr="00CA58E9">
              <w:rPr>
                <w:rFonts w:asciiTheme="majorHAnsi" w:hAnsiTheme="majorHAnsi" w:cstheme="majorHAnsi"/>
                <w:bCs/>
                <w:sz w:val="18"/>
                <w:szCs w:val="18"/>
                <w:lang w:val="nl-NL"/>
              </w:rPr>
              <w:t xml:space="preserve">) het volgende zien: </w:t>
            </w:r>
          </w:p>
        </w:tc>
      </w:tr>
      <w:tr w:rsidR="00EB57BA" w:rsidRPr="00BD299C" w14:paraId="6351C6FA" w14:textId="77777777" w:rsidTr="00A9615B">
        <w:tc>
          <w:tcPr>
            <w:tcW w:w="2226" w:type="dxa"/>
            <w:shd w:val="clear" w:color="auto" w:fill="D9E2F3" w:themeFill="accent1" w:themeFillTint="33"/>
            <w:tcMar>
              <w:top w:w="0" w:type="dxa"/>
              <w:left w:w="108" w:type="dxa"/>
              <w:bottom w:w="0" w:type="dxa"/>
              <w:right w:w="108" w:type="dxa"/>
            </w:tcMar>
          </w:tcPr>
          <w:p w14:paraId="0C487738" w14:textId="77777777" w:rsidR="00EB57BA" w:rsidRDefault="00EB57BA" w:rsidP="00A9615B">
            <w:pPr>
              <w:spacing w:line="276" w:lineRule="auto"/>
              <w:rPr>
                <w:rFonts w:asciiTheme="majorHAnsi" w:hAnsiTheme="majorHAnsi" w:cstheme="majorHAnsi"/>
                <w:lang w:val="nl-NL"/>
              </w:rPr>
            </w:pPr>
            <w:r w:rsidRPr="00CA58E9">
              <w:rPr>
                <w:rFonts w:asciiTheme="majorHAnsi" w:hAnsiTheme="majorHAnsi" w:cstheme="majorHAnsi"/>
                <w:lang w:val="nl-NL"/>
              </w:rPr>
              <w:br w:type="page"/>
            </w:r>
            <w:r w:rsidRPr="00CA58E9">
              <w:rPr>
                <w:rFonts w:asciiTheme="majorHAnsi" w:hAnsiTheme="majorHAnsi" w:cstheme="majorHAnsi"/>
                <w:lang w:val="nl-NL"/>
              </w:rPr>
              <w:br w:type="page"/>
            </w:r>
          </w:p>
          <w:p w14:paraId="531266E6" w14:textId="77777777" w:rsidR="00EB57BA" w:rsidRPr="00CA58E9" w:rsidRDefault="00EB57BA" w:rsidP="00A9615B">
            <w:pPr>
              <w:spacing w:line="276" w:lineRule="auto"/>
              <w:rPr>
                <w:rFonts w:asciiTheme="majorHAnsi" w:hAnsiTheme="majorHAnsi" w:cstheme="majorHAnsi"/>
                <w:lang w:val="nl-NL"/>
              </w:rPr>
            </w:pPr>
            <w:r>
              <w:rPr>
                <w:rFonts w:asciiTheme="majorHAnsi" w:hAnsiTheme="majorHAnsi" w:cstheme="majorHAnsi"/>
                <w:b/>
                <w:sz w:val="18"/>
                <w:szCs w:val="18"/>
                <w:lang w:val="nl-NL"/>
              </w:rPr>
              <w:t>Leeruitkomst eindniveau wpl 1</w:t>
            </w:r>
          </w:p>
          <w:p w14:paraId="0402714E" w14:textId="77777777" w:rsidR="00EB57BA" w:rsidRPr="00CA58E9" w:rsidRDefault="00EB57BA" w:rsidP="00A9615B">
            <w:pPr>
              <w:spacing w:line="276" w:lineRule="auto"/>
              <w:rPr>
                <w:rFonts w:asciiTheme="majorHAnsi" w:hAnsiTheme="majorHAnsi" w:cstheme="majorHAnsi"/>
                <w:b/>
                <w:sz w:val="18"/>
                <w:szCs w:val="18"/>
                <w:lang w:val="nl-NL"/>
              </w:rPr>
            </w:pPr>
          </w:p>
          <w:p w14:paraId="6CC17874" w14:textId="77777777" w:rsidR="00EB57BA" w:rsidRPr="00CA58E9" w:rsidRDefault="00EB57BA" w:rsidP="00A9615B">
            <w:pPr>
              <w:spacing w:line="276" w:lineRule="auto"/>
              <w:rPr>
                <w:rFonts w:asciiTheme="majorHAnsi" w:hAnsiTheme="majorHAnsi" w:cstheme="majorHAnsi"/>
                <w:b/>
                <w:sz w:val="18"/>
                <w:szCs w:val="18"/>
                <w:lang w:val="nl-NL"/>
              </w:rPr>
            </w:pPr>
          </w:p>
        </w:tc>
        <w:tc>
          <w:tcPr>
            <w:tcW w:w="11104" w:type="dxa"/>
            <w:tcMar>
              <w:top w:w="0" w:type="dxa"/>
              <w:left w:w="108" w:type="dxa"/>
              <w:bottom w:w="0" w:type="dxa"/>
              <w:right w:w="108" w:type="dxa"/>
            </w:tcMar>
          </w:tcPr>
          <w:p w14:paraId="5536E00B" w14:textId="77777777" w:rsidR="00EB57BA" w:rsidRPr="002D4E79" w:rsidRDefault="00EB57BA" w:rsidP="00A9615B">
            <w:pPr>
              <w:rPr>
                <w:sz w:val="18"/>
                <w:szCs w:val="18"/>
                <w:lang w:val="nl-NL"/>
              </w:rPr>
            </w:pPr>
            <w:r w:rsidRPr="002D4E79">
              <w:rPr>
                <w:sz w:val="18"/>
                <w:szCs w:val="18"/>
                <w:lang w:val="nl-NL"/>
              </w:rPr>
              <w:t xml:space="preserve">De student </w:t>
            </w:r>
            <w:r>
              <w:rPr>
                <w:sz w:val="18"/>
                <w:szCs w:val="18"/>
                <w:lang w:val="nl-NL"/>
              </w:rPr>
              <w:t xml:space="preserve">bereidt </w:t>
            </w:r>
            <w:r w:rsidRPr="002D4E79">
              <w:rPr>
                <w:sz w:val="18"/>
                <w:szCs w:val="18"/>
                <w:lang w:val="nl-NL"/>
              </w:rPr>
              <w:t>met behulp van zijn begeleider(s) eenvoudige onderwijsactiviteiten voor,</w:t>
            </w:r>
            <w:r>
              <w:rPr>
                <w:sz w:val="18"/>
                <w:szCs w:val="18"/>
                <w:lang w:val="nl-NL"/>
              </w:rPr>
              <w:t xml:space="preserve"> voert deze uit, evalueert de activiteit en stelt bij.</w:t>
            </w:r>
            <w:r w:rsidRPr="002D4E79">
              <w:rPr>
                <w:sz w:val="18"/>
                <w:szCs w:val="18"/>
                <w:lang w:val="nl-NL"/>
              </w:rPr>
              <w:t xml:space="preserve">. In instructiemomenten expliciteert hij de doelen voor de leerlingen/studenten en gebruikt een passende instructiewijze. Hij ondersteunt kleine groepjes leerlingen tijdens onderwijsactiviteiten bij de uitvoering van hun taken. </w:t>
            </w:r>
          </w:p>
          <w:p w14:paraId="353DE109" w14:textId="77777777" w:rsidR="00EB57BA" w:rsidRPr="00B03031" w:rsidRDefault="00EB57BA" w:rsidP="00A9615B">
            <w:pPr>
              <w:rPr>
                <w:sz w:val="16"/>
                <w:szCs w:val="18"/>
                <w:lang w:val="nl-NL"/>
              </w:rPr>
            </w:pPr>
            <w:r w:rsidRPr="00B03031">
              <w:rPr>
                <w:sz w:val="16"/>
                <w:szCs w:val="18"/>
                <w:lang w:val="nl-NL"/>
              </w:rPr>
              <w:t xml:space="preserve">De student laat dat </w:t>
            </w:r>
            <w:r w:rsidRPr="00B03031">
              <w:rPr>
                <w:sz w:val="16"/>
                <w:szCs w:val="18"/>
                <w:u w:val="single"/>
                <w:lang w:val="nl-NL"/>
              </w:rPr>
              <w:t>bijvoorbeeld</w:t>
            </w:r>
            <w:r w:rsidRPr="00B03031">
              <w:rPr>
                <w:sz w:val="16"/>
                <w:szCs w:val="18"/>
                <w:lang w:val="nl-NL"/>
              </w:rPr>
              <w:t xml:space="preserve"> zien door ... </w:t>
            </w:r>
          </w:p>
          <w:p w14:paraId="21EEE459" w14:textId="77777777" w:rsidR="00EB57BA" w:rsidRPr="00B03031" w:rsidRDefault="00EB57BA" w:rsidP="00A9615B">
            <w:pPr>
              <w:pStyle w:val="Lijstalinea"/>
              <w:numPr>
                <w:ilvl w:val="0"/>
                <w:numId w:val="17"/>
              </w:numPr>
              <w:spacing w:after="160" w:line="252" w:lineRule="auto"/>
              <w:contextualSpacing/>
              <w:rPr>
                <w:sz w:val="16"/>
                <w:szCs w:val="18"/>
                <w:lang w:val="nl-NL"/>
              </w:rPr>
            </w:pPr>
            <w:r w:rsidRPr="00B03031">
              <w:rPr>
                <w:sz w:val="16"/>
                <w:szCs w:val="18"/>
                <w:lang w:val="nl-NL"/>
              </w:rPr>
              <w:t xml:space="preserve">voorkennis van leerlingen/studenten te activeren en de keuze en uitvoering van onderwijsactiviteiten af te stemmen op de beginsituatie van de groep.  </w:t>
            </w:r>
          </w:p>
          <w:p w14:paraId="64BAE825" w14:textId="77777777" w:rsidR="00EB57BA" w:rsidRPr="00B03031" w:rsidRDefault="00EB57BA" w:rsidP="00A9615B">
            <w:pPr>
              <w:pStyle w:val="Lijstalinea"/>
              <w:numPr>
                <w:ilvl w:val="0"/>
                <w:numId w:val="17"/>
              </w:numPr>
              <w:spacing w:after="160" w:line="252" w:lineRule="auto"/>
              <w:contextualSpacing/>
              <w:rPr>
                <w:sz w:val="16"/>
                <w:szCs w:val="18"/>
                <w:lang w:val="nl-NL"/>
              </w:rPr>
            </w:pPr>
            <w:r w:rsidRPr="00B03031">
              <w:rPr>
                <w:sz w:val="16"/>
                <w:szCs w:val="18"/>
                <w:lang w:val="nl-NL"/>
              </w:rPr>
              <w:t xml:space="preserve">verschillende eenvoudige didactische werkvormen op een passende wijze in te zetten.  </w:t>
            </w:r>
          </w:p>
          <w:p w14:paraId="7168CE05" w14:textId="77777777" w:rsidR="00EB57BA" w:rsidRPr="00B03031" w:rsidRDefault="00EB57BA" w:rsidP="00A9615B">
            <w:pPr>
              <w:pStyle w:val="Lijstalinea"/>
              <w:numPr>
                <w:ilvl w:val="0"/>
                <w:numId w:val="17"/>
              </w:numPr>
              <w:spacing w:after="160" w:line="252" w:lineRule="auto"/>
              <w:contextualSpacing/>
              <w:rPr>
                <w:sz w:val="16"/>
                <w:szCs w:val="18"/>
                <w:lang w:val="nl-NL"/>
              </w:rPr>
            </w:pPr>
            <w:r w:rsidRPr="00B03031">
              <w:rPr>
                <w:sz w:val="16"/>
                <w:szCs w:val="18"/>
                <w:lang w:val="nl-NL"/>
              </w:rPr>
              <w:t xml:space="preserve">de kennis over algemeen didactische modellen, waaronder het directe instructiemodel, en de </w:t>
            </w:r>
            <w:proofErr w:type="spellStart"/>
            <w:r w:rsidRPr="00B03031">
              <w:rPr>
                <w:sz w:val="16"/>
                <w:szCs w:val="18"/>
                <w:lang w:val="nl-NL"/>
              </w:rPr>
              <w:t>basisdidactieken</w:t>
            </w:r>
            <w:proofErr w:type="spellEnd"/>
            <w:r w:rsidRPr="00B03031">
              <w:rPr>
                <w:sz w:val="16"/>
                <w:szCs w:val="18"/>
                <w:lang w:val="nl-NL"/>
              </w:rPr>
              <w:t xml:space="preserve"> vanuit het eigen vakgebied in te zetten. </w:t>
            </w:r>
          </w:p>
          <w:p w14:paraId="5CB49C50" w14:textId="77777777" w:rsidR="00EB57BA" w:rsidRPr="00B03031" w:rsidRDefault="00EB57BA" w:rsidP="00A9615B">
            <w:pPr>
              <w:pStyle w:val="Lijstalinea"/>
              <w:numPr>
                <w:ilvl w:val="0"/>
                <w:numId w:val="17"/>
              </w:numPr>
              <w:spacing w:after="160"/>
              <w:contextualSpacing/>
              <w:rPr>
                <w:sz w:val="16"/>
                <w:szCs w:val="18"/>
                <w:lang w:val="nl-NL"/>
              </w:rPr>
            </w:pPr>
            <w:r w:rsidRPr="00B03031">
              <w:rPr>
                <w:sz w:val="16"/>
                <w:szCs w:val="18"/>
                <w:lang w:val="nl-NL"/>
              </w:rPr>
              <w:t xml:space="preserve">een lesvoorbereiding voor een onderwijsactiviteit op te stellen met daarin een beschrijving van de beginsituatie, de doelen, de gekozen didactische aanpak, de organisatie van de onderwijsactiviteit en wijze van evalueren.  </w:t>
            </w:r>
          </w:p>
          <w:p w14:paraId="17DD84B4" w14:textId="77777777" w:rsidR="00EB57BA" w:rsidRPr="00B03031" w:rsidRDefault="00EB57BA" w:rsidP="00A9615B">
            <w:pPr>
              <w:pStyle w:val="Lijstalinea"/>
              <w:numPr>
                <w:ilvl w:val="0"/>
                <w:numId w:val="17"/>
              </w:numPr>
              <w:spacing w:after="160"/>
              <w:contextualSpacing/>
              <w:rPr>
                <w:sz w:val="16"/>
                <w:szCs w:val="18"/>
                <w:lang w:val="nl-NL"/>
              </w:rPr>
            </w:pPr>
            <w:r w:rsidRPr="00B03031">
              <w:rPr>
                <w:sz w:val="16"/>
                <w:szCs w:val="18"/>
                <w:lang w:val="nl-NL"/>
              </w:rPr>
              <w:t>tijdens instructiemomenten de leerstof begrijpelijk en gestructureerd over te brengen.</w:t>
            </w:r>
          </w:p>
          <w:p w14:paraId="2838A67D" w14:textId="77777777" w:rsidR="00EB57BA" w:rsidRDefault="00EB57BA" w:rsidP="00A9615B">
            <w:pPr>
              <w:pStyle w:val="Lijstalinea"/>
              <w:numPr>
                <w:ilvl w:val="0"/>
                <w:numId w:val="17"/>
              </w:numPr>
              <w:spacing w:after="160"/>
              <w:contextualSpacing/>
              <w:rPr>
                <w:sz w:val="16"/>
                <w:szCs w:val="18"/>
                <w:lang w:val="nl-NL"/>
              </w:rPr>
            </w:pPr>
            <w:r w:rsidRPr="00B03031">
              <w:rPr>
                <w:sz w:val="16"/>
                <w:szCs w:val="18"/>
                <w:lang w:val="nl-NL"/>
              </w:rPr>
              <w:t xml:space="preserve">ict op een eenvoudige wijze in te zetten, passend bij de context van de werkplek.  </w:t>
            </w:r>
          </w:p>
          <w:p w14:paraId="2057CCA0" w14:textId="77777777" w:rsidR="00EB57BA" w:rsidRPr="006744F9" w:rsidRDefault="00EB57BA" w:rsidP="00A9615B">
            <w:pPr>
              <w:pStyle w:val="Lijstalinea"/>
              <w:numPr>
                <w:ilvl w:val="0"/>
                <w:numId w:val="17"/>
              </w:numPr>
              <w:spacing w:after="160"/>
              <w:contextualSpacing/>
              <w:rPr>
                <w:sz w:val="16"/>
                <w:szCs w:val="18"/>
                <w:lang w:val="nl-NL"/>
              </w:rPr>
            </w:pPr>
            <w:r>
              <w:rPr>
                <w:sz w:val="16"/>
                <w:szCs w:val="18"/>
                <w:lang w:val="nl-NL"/>
              </w:rPr>
              <w:t>…</w:t>
            </w:r>
          </w:p>
        </w:tc>
      </w:tr>
      <w:tr w:rsidR="00EB57BA" w:rsidRPr="00432361" w14:paraId="1AD18ADA" w14:textId="77777777" w:rsidTr="00A9615B">
        <w:trPr>
          <w:trHeight w:val="569"/>
        </w:trPr>
        <w:tc>
          <w:tcPr>
            <w:tcW w:w="2226" w:type="dxa"/>
            <w:shd w:val="clear" w:color="auto" w:fill="F2F2F2" w:themeFill="background1" w:themeFillShade="F2"/>
            <w:tcMar>
              <w:top w:w="0" w:type="dxa"/>
              <w:left w:w="108" w:type="dxa"/>
              <w:bottom w:w="0" w:type="dxa"/>
              <w:right w:w="108" w:type="dxa"/>
            </w:tcMar>
          </w:tcPr>
          <w:p w14:paraId="534B4F25" w14:textId="77777777" w:rsidR="00EB57BA" w:rsidRPr="00CA58E9" w:rsidRDefault="00EB57BA" w:rsidP="00A9615B">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t>Evaluatie student</w:t>
            </w:r>
          </w:p>
        </w:tc>
        <w:tc>
          <w:tcPr>
            <w:tcW w:w="11104" w:type="dxa"/>
            <w:shd w:val="clear" w:color="auto" w:fill="F2F2F2" w:themeFill="background1" w:themeFillShade="F2"/>
            <w:tcMar>
              <w:top w:w="0" w:type="dxa"/>
              <w:left w:w="108" w:type="dxa"/>
              <w:bottom w:w="0" w:type="dxa"/>
              <w:right w:w="108" w:type="dxa"/>
            </w:tcMar>
          </w:tcPr>
          <w:p w14:paraId="08F8661A" w14:textId="561CFC60" w:rsidR="004E0D38" w:rsidRPr="00E534E1" w:rsidRDefault="004E0D38" w:rsidP="004E0D38">
            <w:pPr>
              <w:suppressAutoHyphens/>
              <w:spacing w:line="276" w:lineRule="auto"/>
              <w:rPr>
                <w:rFonts w:asciiTheme="majorHAnsi" w:hAnsiTheme="majorHAnsi" w:cstheme="majorHAnsi"/>
                <w:b/>
                <w:sz w:val="16"/>
                <w:szCs w:val="18"/>
                <w:highlight w:val="yellow"/>
                <w:lang w:val="nl-NL"/>
              </w:rPr>
            </w:pPr>
            <w:r w:rsidRPr="00E5646A">
              <w:rPr>
                <w:rFonts w:asciiTheme="majorHAnsi" w:hAnsiTheme="majorHAnsi" w:cstheme="majorHAnsi"/>
                <w:b/>
                <w:sz w:val="16"/>
                <w:szCs w:val="18"/>
                <w:lang w:val="nl-NL"/>
              </w:rPr>
              <w:t>Beschrijf kort en bondig op welke wijze je aan bovenstaande bekwaamheid</w:t>
            </w:r>
            <w:r>
              <w:rPr>
                <w:rFonts w:asciiTheme="majorHAnsi" w:hAnsiTheme="majorHAnsi" w:cstheme="majorHAnsi"/>
                <w:b/>
                <w:sz w:val="16"/>
                <w:szCs w:val="18"/>
                <w:lang w:val="nl-NL"/>
              </w:rPr>
              <w:t xml:space="preserve"> hebt gewerkt, waar je nu staat</w:t>
            </w:r>
            <w:r w:rsidRPr="00E5646A">
              <w:rPr>
                <w:rFonts w:asciiTheme="majorHAnsi" w:hAnsiTheme="majorHAnsi" w:cstheme="majorHAnsi"/>
                <w:b/>
                <w:sz w:val="16"/>
                <w:szCs w:val="18"/>
                <w:lang w:val="nl-NL"/>
              </w:rPr>
              <w:t xml:space="preserve"> en welke leerdoelen je hebt om je verder te ontwikkelen.</w:t>
            </w:r>
          </w:p>
          <w:p w14:paraId="1AC58484" w14:textId="3C71B89B" w:rsidR="00EB57BA" w:rsidRPr="00911146" w:rsidRDefault="00EB57BA" w:rsidP="00A9615B">
            <w:pPr>
              <w:suppressAutoHyphens/>
              <w:spacing w:line="276" w:lineRule="auto"/>
              <w:rPr>
                <w:rFonts w:asciiTheme="majorHAnsi" w:hAnsiTheme="majorHAnsi" w:cstheme="majorHAnsi"/>
                <w:sz w:val="18"/>
                <w:szCs w:val="18"/>
                <w:highlight w:val="yellow"/>
                <w:lang w:val="nl-NL"/>
              </w:rPr>
            </w:pPr>
          </w:p>
          <w:p w14:paraId="26796983" w14:textId="77777777" w:rsidR="00EB57BA" w:rsidRPr="00911146" w:rsidRDefault="00EB57BA" w:rsidP="00A9615B">
            <w:pPr>
              <w:suppressAutoHyphens/>
              <w:spacing w:line="276" w:lineRule="auto"/>
              <w:rPr>
                <w:rFonts w:asciiTheme="majorHAnsi" w:hAnsiTheme="majorHAnsi" w:cstheme="majorHAnsi"/>
                <w:sz w:val="18"/>
                <w:szCs w:val="18"/>
                <w:highlight w:val="yellow"/>
                <w:lang w:val="nl-NL"/>
              </w:rPr>
            </w:pPr>
          </w:p>
        </w:tc>
      </w:tr>
      <w:tr w:rsidR="00EB57BA" w:rsidRPr="00432361" w14:paraId="4E6B136D" w14:textId="77777777" w:rsidTr="00A9615B">
        <w:trPr>
          <w:trHeight w:val="569"/>
        </w:trPr>
        <w:tc>
          <w:tcPr>
            <w:tcW w:w="2226" w:type="dxa"/>
            <w:shd w:val="clear" w:color="auto" w:fill="F2F2F2" w:themeFill="background1" w:themeFillShade="F2"/>
            <w:tcMar>
              <w:top w:w="0" w:type="dxa"/>
              <w:left w:w="108" w:type="dxa"/>
              <w:bottom w:w="0" w:type="dxa"/>
              <w:right w:w="108" w:type="dxa"/>
            </w:tcMar>
          </w:tcPr>
          <w:p w14:paraId="73C892E0" w14:textId="77777777" w:rsidR="00EB57BA" w:rsidRDefault="00EB57BA" w:rsidP="00A9615B">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lastRenderedPageBreak/>
              <w:t>Eventuele aanvulling begeleiders</w:t>
            </w:r>
          </w:p>
        </w:tc>
        <w:tc>
          <w:tcPr>
            <w:tcW w:w="11104" w:type="dxa"/>
            <w:tcBorders>
              <w:bottom w:val="single" w:sz="4" w:space="0" w:color="auto"/>
            </w:tcBorders>
            <w:shd w:val="clear" w:color="auto" w:fill="F2F2F2" w:themeFill="background1" w:themeFillShade="F2"/>
            <w:tcMar>
              <w:top w:w="0" w:type="dxa"/>
              <w:left w:w="108" w:type="dxa"/>
              <w:bottom w:w="0" w:type="dxa"/>
              <w:right w:w="108" w:type="dxa"/>
            </w:tcMar>
          </w:tcPr>
          <w:p w14:paraId="70B798BA" w14:textId="77777777" w:rsidR="00EB57BA" w:rsidRPr="00E5646A" w:rsidRDefault="00EB57BA" w:rsidP="00A9615B">
            <w:pPr>
              <w:suppressAutoHyphens/>
              <w:spacing w:line="276" w:lineRule="auto"/>
              <w:rPr>
                <w:rFonts w:asciiTheme="majorHAnsi" w:hAnsiTheme="majorHAnsi" w:cstheme="majorHAnsi"/>
                <w:b/>
                <w:sz w:val="16"/>
                <w:szCs w:val="18"/>
                <w:lang w:val="nl-NL"/>
              </w:rPr>
            </w:pPr>
          </w:p>
        </w:tc>
      </w:tr>
    </w:tbl>
    <w:p w14:paraId="60CDA889" w14:textId="77777777" w:rsidR="00EB57BA" w:rsidRDefault="00EB57BA" w:rsidP="005D221F">
      <w:pPr>
        <w:rPr>
          <w:lang w:val="nl-NL"/>
        </w:rPr>
      </w:pPr>
    </w:p>
    <w:p w14:paraId="1FA6C5F2" w14:textId="0D878044" w:rsidR="00DB1F7F" w:rsidRDefault="00DB1F7F" w:rsidP="00DB1F7F">
      <w:pPr>
        <w:rPr>
          <w:lang w:val="nl-NL"/>
        </w:rPr>
      </w:pPr>
    </w:p>
    <w:p w14:paraId="094E3604" w14:textId="44C82D99" w:rsidR="006744F9" w:rsidRDefault="006744F9">
      <w:pPr>
        <w:rPr>
          <w:lang w:val="nl-NL"/>
        </w:rPr>
      </w:pPr>
    </w:p>
    <w:p w14:paraId="002CB485" w14:textId="77777777" w:rsidR="00F74F58" w:rsidRPr="006744F9" w:rsidRDefault="00F74F58">
      <w:pPr>
        <w:rPr>
          <w:lang w:val="nl-NL"/>
        </w:rPr>
      </w:pPr>
    </w:p>
    <w:tbl>
      <w:tblPr>
        <w:tblpPr w:leftFromText="141" w:rightFromText="141" w:vertAnchor="text" w:tblpX="-10" w:tblpY="1"/>
        <w:tblOverlap w:val="never"/>
        <w:tblW w:w="13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26"/>
        <w:gridCol w:w="11104"/>
      </w:tblGrid>
      <w:tr w:rsidR="006744F9" w:rsidRPr="00CA58E9" w14:paraId="412E810A" w14:textId="77777777" w:rsidTr="007679E9">
        <w:trPr>
          <w:tblHeader/>
        </w:trPr>
        <w:tc>
          <w:tcPr>
            <w:tcW w:w="2226" w:type="dxa"/>
            <w:shd w:val="clear" w:color="auto" w:fill="D9E2F3" w:themeFill="accent1" w:themeFillTint="33"/>
            <w:tcMar>
              <w:top w:w="0" w:type="dxa"/>
              <w:left w:w="108" w:type="dxa"/>
              <w:bottom w:w="0" w:type="dxa"/>
              <w:right w:w="108" w:type="dxa"/>
            </w:tcMar>
            <w:hideMark/>
          </w:tcPr>
          <w:p w14:paraId="187AEE27" w14:textId="34B2EC3B" w:rsidR="006744F9" w:rsidRPr="00CA58E9" w:rsidRDefault="006744F9" w:rsidP="007679E9">
            <w:pPr>
              <w:spacing w:line="276" w:lineRule="auto"/>
              <w:rPr>
                <w:rFonts w:asciiTheme="majorHAnsi" w:hAnsiTheme="majorHAnsi" w:cstheme="majorHAnsi"/>
                <w:b/>
                <w:bCs/>
                <w:sz w:val="18"/>
                <w:szCs w:val="18"/>
                <w:lang w:val="nl-NL"/>
              </w:rPr>
            </w:pPr>
            <w:r w:rsidRPr="00CA58E9">
              <w:rPr>
                <w:rFonts w:asciiTheme="majorHAnsi" w:hAnsiTheme="majorHAnsi" w:cstheme="majorHAnsi"/>
                <w:b/>
                <w:bCs/>
                <w:sz w:val="18"/>
                <w:szCs w:val="18"/>
                <w:lang w:val="nl-NL"/>
              </w:rPr>
              <w:t>Bekwaamheidsgebied</w:t>
            </w:r>
          </w:p>
        </w:tc>
        <w:tc>
          <w:tcPr>
            <w:tcW w:w="11104" w:type="dxa"/>
            <w:shd w:val="clear" w:color="auto" w:fill="DEEAF6"/>
            <w:tcMar>
              <w:top w:w="0" w:type="dxa"/>
              <w:left w:w="108" w:type="dxa"/>
              <w:bottom w:w="0" w:type="dxa"/>
              <w:right w:w="108" w:type="dxa"/>
            </w:tcMar>
            <w:hideMark/>
          </w:tcPr>
          <w:p w14:paraId="3F0F1892" w14:textId="77777777" w:rsidR="006744F9" w:rsidRPr="00CA58E9" w:rsidRDefault="006744F9" w:rsidP="007679E9">
            <w:pPr>
              <w:suppressAutoHyphens/>
              <w:rPr>
                <w:rFonts w:asciiTheme="majorHAnsi" w:hAnsiTheme="majorHAnsi" w:cstheme="majorHAnsi"/>
                <w:b/>
                <w:sz w:val="18"/>
                <w:szCs w:val="18"/>
                <w:lang w:val="nl-NL" w:eastAsia="ar-SA"/>
              </w:rPr>
            </w:pPr>
            <w:r w:rsidRPr="00CA58E9">
              <w:rPr>
                <w:rFonts w:asciiTheme="majorHAnsi" w:hAnsiTheme="majorHAnsi" w:cstheme="majorHAnsi"/>
                <w:b/>
                <w:sz w:val="18"/>
                <w:szCs w:val="18"/>
                <w:lang w:val="nl-NL"/>
              </w:rPr>
              <w:t>Vakinhoudelijk bekwaam</w:t>
            </w:r>
          </w:p>
        </w:tc>
      </w:tr>
      <w:tr w:rsidR="006744F9" w:rsidRPr="00432361" w14:paraId="109F7852" w14:textId="77777777" w:rsidTr="007679E9">
        <w:trPr>
          <w:trHeight w:val="272"/>
        </w:trPr>
        <w:tc>
          <w:tcPr>
            <w:tcW w:w="2226" w:type="dxa"/>
            <w:shd w:val="clear" w:color="auto" w:fill="D9E2F3" w:themeFill="accent1" w:themeFillTint="33"/>
            <w:tcMar>
              <w:top w:w="0" w:type="dxa"/>
              <w:left w:w="108" w:type="dxa"/>
              <w:bottom w:w="0" w:type="dxa"/>
              <w:right w:w="108" w:type="dxa"/>
            </w:tcMar>
          </w:tcPr>
          <w:p w14:paraId="30193AF8" w14:textId="77777777" w:rsidR="006744F9" w:rsidRPr="00CA58E9" w:rsidRDefault="006744F9" w:rsidP="007679E9">
            <w:pPr>
              <w:spacing w:line="276" w:lineRule="auto"/>
              <w:rPr>
                <w:rFonts w:asciiTheme="majorHAnsi" w:hAnsiTheme="majorHAnsi" w:cstheme="majorHAnsi"/>
                <w:sz w:val="18"/>
                <w:szCs w:val="18"/>
                <w:lang w:val="nl-NL"/>
              </w:rPr>
            </w:pPr>
          </w:p>
        </w:tc>
        <w:tc>
          <w:tcPr>
            <w:tcW w:w="11104" w:type="dxa"/>
            <w:shd w:val="clear" w:color="auto" w:fill="F2F2F2" w:themeFill="background1" w:themeFillShade="F2"/>
            <w:tcMar>
              <w:top w:w="0" w:type="dxa"/>
              <w:left w:w="108" w:type="dxa"/>
              <w:bottom w:w="0" w:type="dxa"/>
              <w:right w:w="108" w:type="dxa"/>
            </w:tcMar>
            <w:hideMark/>
          </w:tcPr>
          <w:p w14:paraId="52F809DE" w14:textId="77777777" w:rsidR="006744F9" w:rsidRPr="00CA58E9" w:rsidRDefault="006744F9" w:rsidP="007679E9">
            <w:pPr>
              <w:spacing w:line="276" w:lineRule="auto"/>
              <w:rPr>
                <w:rFonts w:asciiTheme="majorHAnsi" w:hAnsiTheme="majorHAnsi" w:cstheme="majorHAnsi"/>
                <w:b/>
                <w:bCs/>
                <w:sz w:val="18"/>
                <w:szCs w:val="18"/>
                <w:lang w:val="nl-NL"/>
              </w:rPr>
            </w:pPr>
            <w:r w:rsidRPr="00CA58E9">
              <w:rPr>
                <w:rFonts w:asciiTheme="majorHAnsi" w:hAnsiTheme="majorHAnsi" w:cstheme="majorHAnsi"/>
                <w:bCs/>
                <w:sz w:val="18"/>
                <w:szCs w:val="18"/>
                <w:lang w:val="nl-NL"/>
              </w:rPr>
              <w:t xml:space="preserve">De student laat tijdens het handelen in de beroepspraktijk (werkplekleren </w:t>
            </w:r>
            <w:r>
              <w:rPr>
                <w:rFonts w:asciiTheme="majorHAnsi" w:hAnsiTheme="majorHAnsi" w:cstheme="majorHAnsi"/>
                <w:bCs/>
                <w:sz w:val="18"/>
                <w:szCs w:val="18"/>
                <w:lang w:val="nl-NL"/>
              </w:rPr>
              <w:t>1</w:t>
            </w:r>
            <w:r w:rsidRPr="00CA58E9">
              <w:rPr>
                <w:rFonts w:asciiTheme="majorHAnsi" w:hAnsiTheme="majorHAnsi" w:cstheme="majorHAnsi"/>
                <w:bCs/>
                <w:sz w:val="18"/>
                <w:szCs w:val="18"/>
                <w:lang w:val="nl-NL"/>
              </w:rPr>
              <w:t xml:space="preserve">) het volgende zien: </w:t>
            </w:r>
          </w:p>
        </w:tc>
      </w:tr>
      <w:tr w:rsidR="006744F9" w:rsidRPr="00432361" w14:paraId="6C45B37A" w14:textId="77777777" w:rsidTr="007679E9">
        <w:tc>
          <w:tcPr>
            <w:tcW w:w="2226" w:type="dxa"/>
            <w:shd w:val="clear" w:color="auto" w:fill="D9E2F3" w:themeFill="accent1" w:themeFillTint="33"/>
            <w:tcMar>
              <w:top w:w="0" w:type="dxa"/>
              <w:left w:w="108" w:type="dxa"/>
              <w:bottom w:w="0" w:type="dxa"/>
              <w:right w:w="108" w:type="dxa"/>
            </w:tcMar>
          </w:tcPr>
          <w:p w14:paraId="50D7A021" w14:textId="77777777" w:rsidR="006744F9" w:rsidRDefault="006744F9" w:rsidP="007679E9">
            <w:pPr>
              <w:spacing w:line="276" w:lineRule="auto"/>
              <w:rPr>
                <w:rFonts w:asciiTheme="majorHAnsi" w:hAnsiTheme="majorHAnsi" w:cstheme="majorHAnsi"/>
                <w:b/>
                <w:sz w:val="18"/>
                <w:szCs w:val="18"/>
                <w:lang w:val="nl-NL"/>
              </w:rPr>
            </w:pPr>
            <w:r w:rsidRPr="00CA58E9">
              <w:rPr>
                <w:rFonts w:asciiTheme="majorHAnsi" w:hAnsiTheme="majorHAnsi" w:cstheme="majorHAnsi"/>
                <w:lang w:val="nl-NL"/>
              </w:rPr>
              <w:br w:type="page"/>
            </w:r>
            <w:r w:rsidRPr="00CA58E9">
              <w:rPr>
                <w:rFonts w:asciiTheme="majorHAnsi" w:hAnsiTheme="majorHAnsi" w:cstheme="majorHAnsi"/>
                <w:b/>
                <w:sz w:val="18"/>
                <w:szCs w:val="18"/>
                <w:lang w:val="nl-NL"/>
              </w:rPr>
              <w:t xml:space="preserve"> </w:t>
            </w:r>
          </w:p>
          <w:p w14:paraId="7B26F09F" w14:textId="77777777" w:rsidR="006744F9" w:rsidRPr="00CA58E9" w:rsidRDefault="006744F9" w:rsidP="007679E9">
            <w:pPr>
              <w:spacing w:line="276" w:lineRule="auto"/>
              <w:rPr>
                <w:rFonts w:asciiTheme="majorHAnsi" w:hAnsiTheme="majorHAnsi" w:cstheme="majorHAnsi"/>
                <w:b/>
                <w:sz w:val="18"/>
                <w:szCs w:val="18"/>
                <w:lang w:val="nl-NL"/>
              </w:rPr>
            </w:pPr>
            <w:r>
              <w:rPr>
                <w:rFonts w:asciiTheme="majorHAnsi" w:hAnsiTheme="majorHAnsi" w:cstheme="majorHAnsi"/>
                <w:b/>
                <w:sz w:val="18"/>
                <w:szCs w:val="18"/>
                <w:lang w:val="nl-NL"/>
              </w:rPr>
              <w:t>Leeruitkomst eindniveau wpl 1</w:t>
            </w:r>
          </w:p>
        </w:tc>
        <w:tc>
          <w:tcPr>
            <w:tcW w:w="11104" w:type="dxa"/>
            <w:tcMar>
              <w:top w:w="0" w:type="dxa"/>
              <w:left w:w="108" w:type="dxa"/>
              <w:bottom w:w="0" w:type="dxa"/>
              <w:right w:w="108" w:type="dxa"/>
            </w:tcMar>
          </w:tcPr>
          <w:p w14:paraId="1FE9ED6A" w14:textId="77777777" w:rsidR="006744F9" w:rsidRPr="005752A6" w:rsidRDefault="006744F9" w:rsidP="007679E9">
            <w:pPr>
              <w:rPr>
                <w:snapToGrid w:val="0"/>
                <w:sz w:val="18"/>
                <w:szCs w:val="18"/>
                <w:lang w:val="nl-NL"/>
              </w:rPr>
            </w:pPr>
            <w:r w:rsidRPr="00B03031">
              <w:rPr>
                <w:snapToGrid w:val="0"/>
                <w:sz w:val="18"/>
                <w:szCs w:val="18"/>
                <w:lang w:val="nl-NL"/>
              </w:rPr>
              <w:t xml:space="preserve">De student beheerst kennis van de inhoud die in zijn onderwijsactiviteiten behandeld wordt.  </w:t>
            </w:r>
          </w:p>
        </w:tc>
      </w:tr>
      <w:tr w:rsidR="006744F9" w:rsidRPr="00432361" w14:paraId="30385318" w14:textId="77777777" w:rsidTr="00EB57BA">
        <w:trPr>
          <w:trHeight w:val="569"/>
        </w:trPr>
        <w:tc>
          <w:tcPr>
            <w:tcW w:w="2226" w:type="dxa"/>
            <w:shd w:val="clear" w:color="auto" w:fill="F2F2F2" w:themeFill="background1" w:themeFillShade="F2"/>
            <w:tcMar>
              <w:top w:w="0" w:type="dxa"/>
              <w:left w:w="108" w:type="dxa"/>
              <w:bottom w:w="0" w:type="dxa"/>
              <w:right w:w="108" w:type="dxa"/>
            </w:tcMar>
          </w:tcPr>
          <w:p w14:paraId="49034375" w14:textId="77777777" w:rsidR="006744F9" w:rsidRPr="00CA58E9" w:rsidRDefault="006744F9" w:rsidP="007679E9">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t>Evaluatie student</w:t>
            </w:r>
          </w:p>
        </w:tc>
        <w:tc>
          <w:tcPr>
            <w:tcW w:w="11104" w:type="dxa"/>
            <w:shd w:val="clear" w:color="auto" w:fill="F2F2F2" w:themeFill="background1" w:themeFillShade="F2"/>
            <w:tcMar>
              <w:top w:w="0" w:type="dxa"/>
              <w:left w:w="108" w:type="dxa"/>
              <w:bottom w:w="0" w:type="dxa"/>
              <w:right w:w="108" w:type="dxa"/>
            </w:tcMar>
          </w:tcPr>
          <w:p w14:paraId="2842787E" w14:textId="77777777" w:rsidR="004E0D38" w:rsidRPr="00E534E1" w:rsidRDefault="004E0D38" w:rsidP="004E0D38">
            <w:pPr>
              <w:suppressAutoHyphens/>
              <w:spacing w:line="276" w:lineRule="auto"/>
              <w:rPr>
                <w:rFonts w:asciiTheme="majorHAnsi" w:hAnsiTheme="majorHAnsi" w:cstheme="majorHAnsi"/>
                <w:b/>
                <w:sz w:val="16"/>
                <w:szCs w:val="18"/>
                <w:highlight w:val="yellow"/>
                <w:lang w:val="nl-NL"/>
              </w:rPr>
            </w:pPr>
            <w:r w:rsidRPr="00E5646A">
              <w:rPr>
                <w:rFonts w:asciiTheme="majorHAnsi" w:hAnsiTheme="majorHAnsi" w:cstheme="majorHAnsi"/>
                <w:b/>
                <w:sz w:val="16"/>
                <w:szCs w:val="18"/>
                <w:lang w:val="nl-NL"/>
              </w:rPr>
              <w:t>Beschrijf kort en bondig op welke wijze je aan bovenstaande bekwaamheid</w:t>
            </w:r>
            <w:r>
              <w:rPr>
                <w:rFonts w:asciiTheme="majorHAnsi" w:hAnsiTheme="majorHAnsi" w:cstheme="majorHAnsi"/>
                <w:b/>
                <w:sz w:val="16"/>
                <w:szCs w:val="18"/>
                <w:lang w:val="nl-NL"/>
              </w:rPr>
              <w:t xml:space="preserve"> hebt gewerkt, waar je nu staat</w:t>
            </w:r>
            <w:r w:rsidRPr="00E5646A">
              <w:rPr>
                <w:rFonts w:asciiTheme="majorHAnsi" w:hAnsiTheme="majorHAnsi" w:cstheme="majorHAnsi"/>
                <w:b/>
                <w:sz w:val="16"/>
                <w:szCs w:val="18"/>
                <w:lang w:val="nl-NL"/>
              </w:rPr>
              <w:t xml:space="preserve"> en welke leerdoelen je hebt om je verder te ontwikkelen.</w:t>
            </w:r>
          </w:p>
          <w:p w14:paraId="33DB126E" w14:textId="77777777" w:rsidR="006744F9" w:rsidRDefault="006744F9" w:rsidP="007679E9">
            <w:pPr>
              <w:suppressAutoHyphens/>
              <w:spacing w:line="276" w:lineRule="auto"/>
              <w:rPr>
                <w:rFonts w:asciiTheme="majorHAnsi" w:hAnsiTheme="majorHAnsi" w:cstheme="majorHAnsi"/>
                <w:sz w:val="18"/>
                <w:szCs w:val="18"/>
                <w:highlight w:val="yellow"/>
                <w:lang w:val="nl-NL"/>
              </w:rPr>
            </w:pPr>
          </w:p>
          <w:p w14:paraId="765EDC5A" w14:textId="77777777" w:rsidR="006744F9" w:rsidRPr="00911146" w:rsidRDefault="006744F9" w:rsidP="007679E9">
            <w:pPr>
              <w:suppressAutoHyphens/>
              <w:spacing w:line="276" w:lineRule="auto"/>
              <w:rPr>
                <w:rFonts w:asciiTheme="majorHAnsi" w:hAnsiTheme="majorHAnsi" w:cstheme="majorHAnsi"/>
                <w:sz w:val="18"/>
                <w:szCs w:val="18"/>
                <w:highlight w:val="yellow"/>
                <w:lang w:val="nl-NL"/>
              </w:rPr>
            </w:pPr>
          </w:p>
        </w:tc>
      </w:tr>
      <w:tr w:rsidR="00EB57BA" w:rsidRPr="00432361" w14:paraId="0A41AEC1" w14:textId="77777777" w:rsidTr="007679E9">
        <w:trPr>
          <w:trHeight w:val="569"/>
        </w:trPr>
        <w:tc>
          <w:tcPr>
            <w:tcW w:w="2226" w:type="dxa"/>
            <w:shd w:val="clear" w:color="auto" w:fill="F2F2F2" w:themeFill="background1" w:themeFillShade="F2"/>
            <w:tcMar>
              <w:top w:w="0" w:type="dxa"/>
              <w:left w:w="108" w:type="dxa"/>
              <w:bottom w:w="0" w:type="dxa"/>
              <w:right w:w="108" w:type="dxa"/>
            </w:tcMar>
          </w:tcPr>
          <w:p w14:paraId="7CF315DC" w14:textId="04D268CC" w:rsidR="00EB57BA" w:rsidRDefault="00EB57BA" w:rsidP="007679E9">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t>Eventuele aanvulling begeleiders</w:t>
            </w:r>
          </w:p>
        </w:tc>
        <w:tc>
          <w:tcPr>
            <w:tcW w:w="11104" w:type="dxa"/>
            <w:tcBorders>
              <w:bottom w:val="single" w:sz="4" w:space="0" w:color="auto"/>
            </w:tcBorders>
            <w:shd w:val="clear" w:color="auto" w:fill="F2F2F2" w:themeFill="background1" w:themeFillShade="F2"/>
            <w:tcMar>
              <w:top w:w="0" w:type="dxa"/>
              <w:left w:w="108" w:type="dxa"/>
              <w:bottom w:w="0" w:type="dxa"/>
              <w:right w:w="108" w:type="dxa"/>
            </w:tcMar>
          </w:tcPr>
          <w:p w14:paraId="149A9B3A" w14:textId="77777777" w:rsidR="00EB57BA" w:rsidRPr="00E5646A" w:rsidRDefault="00EB57BA" w:rsidP="007679E9">
            <w:pPr>
              <w:suppressAutoHyphens/>
              <w:spacing w:line="276" w:lineRule="auto"/>
              <w:rPr>
                <w:rFonts w:asciiTheme="majorHAnsi" w:hAnsiTheme="majorHAnsi" w:cstheme="majorHAnsi"/>
                <w:b/>
                <w:sz w:val="16"/>
                <w:szCs w:val="18"/>
                <w:lang w:val="nl-NL"/>
              </w:rPr>
            </w:pPr>
          </w:p>
        </w:tc>
      </w:tr>
    </w:tbl>
    <w:p w14:paraId="438CD9AC" w14:textId="77777777" w:rsidR="00EC025C" w:rsidRPr="00EC025C" w:rsidRDefault="00EC025C" w:rsidP="00F74F58">
      <w:pPr>
        <w:rPr>
          <w:lang w:val="nl-NL"/>
        </w:rPr>
      </w:pPr>
    </w:p>
    <w:sectPr w:rsidR="00EC025C" w:rsidRPr="00EC025C" w:rsidSect="00565909">
      <w:foot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6ECCC6" w14:textId="77777777" w:rsidR="009B62A2" w:rsidRDefault="009B62A2" w:rsidP="00565909">
      <w:pPr>
        <w:spacing w:after="0" w:line="240" w:lineRule="auto"/>
      </w:pPr>
      <w:r>
        <w:separator/>
      </w:r>
    </w:p>
  </w:endnote>
  <w:endnote w:type="continuationSeparator" w:id="0">
    <w:p w14:paraId="4A5E816A" w14:textId="77777777" w:rsidR="009B62A2" w:rsidRDefault="009B62A2" w:rsidP="005659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E5152" w14:textId="25B7B18C" w:rsidR="00E5646A" w:rsidRPr="00B53926" w:rsidRDefault="00E5646A">
    <w:pPr>
      <w:pStyle w:val="Voettekst"/>
      <w:rPr>
        <w:color w:val="AEAAAA" w:themeColor="background2" w:themeShade="BF"/>
        <w:sz w:val="16"/>
      </w:rPr>
    </w:pPr>
    <w:r w:rsidRPr="00B53926">
      <w:rPr>
        <w:noProof/>
        <w:color w:val="AEAAAA" w:themeColor="background2" w:themeShade="BF"/>
        <w:sz w:val="16"/>
        <w:lang w:val="nl-NL" w:eastAsia="nl-NL"/>
      </w:rPr>
      <w:drawing>
        <wp:anchor distT="0" distB="0" distL="114300" distR="114300" simplePos="0" relativeHeight="251659264" behindDoc="0" locked="0" layoutInCell="1" allowOverlap="1" wp14:anchorId="4544A7FD" wp14:editId="75ED6B00">
          <wp:simplePos x="0" y="0"/>
          <wp:positionH relativeFrom="column">
            <wp:posOffset>8282354</wp:posOffset>
          </wp:positionH>
          <wp:positionV relativeFrom="paragraph">
            <wp:posOffset>-304800</wp:posOffset>
          </wp:positionV>
          <wp:extent cx="879182" cy="401516"/>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79182" cy="401516"/>
                  </a:xfrm>
                  <a:prstGeom prst="rect">
                    <a:avLst/>
                  </a:prstGeom>
                </pic:spPr>
              </pic:pic>
            </a:graphicData>
          </a:graphic>
          <wp14:sizeRelH relativeFrom="page">
            <wp14:pctWidth>0</wp14:pctWidth>
          </wp14:sizeRelH>
          <wp14:sizeRelV relativeFrom="page">
            <wp14:pctHeight>0</wp14:pctHeight>
          </wp14:sizeRelV>
        </wp:anchor>
      </w:drawing>
    </w:r>
    <w:r w:rsidRPr="00B53926">
      <w:rPr>
        <w:color w:val="AEAAAA" w:themeColor="background2" w:themeShade="BF"/>
        <w:sz w:val="16"/>
      </w:rPr>
      <w:t xml:space="preserve">Versie </w:t>
    </w:r>
    <w:proofErr w:type="spellStart"/>
    <w:r w:rsidR="00F74F58">
      <w:rPr>
        <w:color w:val="AEAAAA" w:themeColor="background2" w:themeShade="BF"/>
        <w:sz w:val="16"/>
      </w:rPr>
      <w:t>september</w:t>
    </w:r>
    <w:proofErr w:type="spellEnd"/>
    <w:r w:rsidR="006F2EC0">
      <w:rPr>
        <w:color w:val="AEAAAA" w:themeColor="background2" w:themeShade="BF"/>
        <w:sz w:val="16"/>
      </w:rPr>
      <w:t xml:space="preserve"> </w:t>
    </w:r>
    <w:r>
      <w:rPr>
        <w:color w:val="AEAAAA" w:themeColor="background2" w:themeShade="BF"/>
        <w:sz w:val="16"/>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3E34B" w14:textId="77777777" w:rsidR="009B62A2" w:rsidRDefault="009B62A2" w:rsidP="00565909">
      <w:pPr>
        <w:spacing w:after="0" w:line="240" w:lineRule="auto"/>
      </w:pPr>
      <w:r>
        <w:separator/>
      </w:r>
    </w:p>
  </w:footnote>
  <w:footnote w:type="continuationSeparator" w:id="0">
    <w:p w14:paraId="67470CCF" w14:textId="77777777" w:rsidR="009B62A2" w:rsidRDefault="009B62A2" w:rsidP="00565909">
      <w:pPr>
        <w:spacing w:after="0" w:line="240" w:lineRule="auto"/>
      </w:pPr>
      <w:r>
        <w:continuationSeparator/>
      </w:r>
    </w:p>
  </w:footnote>
  <w:footnote w:id="1">
    <w:p w14:paraId="458937C0" w14:textId="77777777" w:rsidR="00D019F8" w:rsidRPr="000B7963" w:rsidRDefault="00D019F8" w:rsidP="00D019F8">
      <w:pPr>
        <w:pStyle w:val="Voetnoottekst"/>
        <w:rPr>
          <w:lang w:val="nl-NL"/>
        </w:rPr>
      </w:pPr>
      <w:r w:rsidRPr="000B7963">
        <w:rPr>
          <w:rStyle w:val="Voetnootmarkering"/>
          <w:lang w:val="nl-NL"/>
        </w:rPr>
        <w:t>[1]</w:t>
      </w:r>
      <w:r w:rsidRPr="000B7963">
        <w:rPr>
          <w:lang w:val="nl-NL"/>
        </w:rPr>
        <w:t xml:space="preserve"> </w:t>
      </w:r>
      <w:r w:rsidRPr="00F6332B">
        <w:rPr>
          <w:lang w:val="nl-NL"/>
        </w:rPr>
        <w:t>Daartoe vult de student onderstaand formulier 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03195"/>
    <w:multiLevelType w:val="hybridMultilevel"/>
    <w:tmpl w:val="3DD0D7B2"/>
    <w:lvl w:ilvl="0" w:tplc="6510B47E">
      <w:start w:val="1"/>
      <w:numFmt w:val="bullet"/>
      <w:lvlText w:val=""/>
      <w:lvlJc w:val="left"/>
      <w:pPr>
        <w:ind w:left="720" w:hanging="360"/>
      </w:pPr>
      <w:rPr>
        <w:rFonts w:ascii="Symbol" w:hAnsi="Symbol" w:hint="default"/>
        <w:sz w:val="16"/>
        <w:szCs w:val="16"/>
      </w:rPr>
    </w:lvl>
    <w:lvl w:ilvl="1" w:tplc="781A1C66">
      <w:start w:val="1"/>
      <w:numFmt w:val="lowerLetter"/>
      <w:lvlText w:val="%2."/>
      <w:lvlJc w:val="left"/>
      <w:pPr>
        <w:ind w:left="1440" w:hanging="360"/>
      </w:pPr>
    </w:lvl>
    <w:lvl w:ilvl="2" w:tplc="BE72B8C0">
      <w:start w:val="1"/>
      <w:numFmt w:val="lowerRoman"/>
      <w:lvlText w:val="%3."/>
      <w:lvlJc w:val="right"/>
      <w:pPr>
        <w:ind w:left="2160" w:hanging="180"/>
      </w:pPr>
    </w:lvl>
    <w:lvl w:ilvl="3" w:tplc="2E9C87C4">
      <w:start w:val="1"/>
      <w:numFmt w:val="decimal"/>
      <w:lvlText w:val="%4."/>
      <w:lvlJc w:val="left"/>
      <w:pPr>
        <w:ind w:left="2880" w:hanging="360"/>
      </w:pPr>
    </w:lvl>
    <w:lvl w:ilvl="4" w:tplc="1528E850">
      <w:start w:val="1"/>
      <w:numFmt w:val="lowerLetter"/>
      <w:lvlText w:val="%5."/>
      <w:lvlJc w:val="left"/>
      <w:pPr>
        <w:ind w:left="3600" w:hanging="360"/>
      </w:pPr>
    </w:lvl>
    <w:lvl w:ilvl="5" w:tplc="E3281876">
      <w:start w:val="1"/>
      <w:numFmt w:val="lowerRoman"/>
      <w:lvlText w:val="%6."/>
      <w:lvlJc w:val="right"/>
      <w:pPr>
        <w:ind w:left="4320" w:hanging="180"/>
      </w:pPr>
    </w:lvl>
    <w:lvl w:ilvl="6" w:tplc="EECA4A4C">
      <w:start w:val="1"/>
      <w:numFmt w:val="decimal"/>
      <w:lvlText w:val="%7."/>
      <w:lvlJc w:val="left"/>
      <w:pPr>
        <w:ind w:left="5040" w:hanging="360"/>
      </w:pPr>
    </w:lvl>
    <w:lvl w:ilvl="7" w:tplc="DCD42F26">
      <w:start w:val="1"/>
      <w:numFmt w:val="lowerLetter"/>
      <w:lvlText w:val="%8."/>
      <w:lvlJc w:val="left"/>
      <w:pPr>
        <w:ind w:left="5760" w:hanging="360"/>
      </w:pPr>
    </w:lvl>
    <w:lvl w:ilvl="8" w:tplc="2C5C4456">
      <w:start w:val="1"/>
      <w:numFmt w:val="lowerRoman"/>
      <w:lvlText w:val="%9."/>
      <w:lvlJc w:val="right"/>
      <w:pPr>
        <w:ind w:left="6480" w:hanging="180"/>
      </w:pPr>
    </w:lvl>
  </w:abstractNum>
  <w:abstractNum w:abstractNumId="1" w15:restartNumberingAfterBreak="0">
    <w:nsid w:val="03B31F72"/>
    <w:multiLevelType w:val="hybridMultilevel"/>
    <w:tmpl w:val="3432E4EA"/>
    <w:lvl w:ilvl="0" w:tplc="06D6C2CA">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6121132"/>
    <w:multiLevelType w:val="hybridMultilevel"/>
    <w:tmpl w:val="028AE9FA"/>
    <w:lvl w:ilvl="0" w:tplc="E402BE8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6057E4"/>
    <w:multiLevelType w:val="hybridMultilevel"/>
    <w:tmpl w:val="3170E5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0F6BE8"/>
    <w:multiLevelType w:val="hybridMultilevel"/>
    <w:tmpl w:val="35E4F0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3D76008"/>
    <w:multiLevelType w:val="hybridMultilevel"/>
    <w:tmpl w:val="D708CE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9335C78"/>
    <w:multiLevelType w:val="hybridMultilevel"/>
    <w:tmpl w:val="5B065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687DC5"/>
    <w:multiLevelType w:val="hybridMultilevel"/>
    <w:tmpl w:val="8EE8D5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13D374E"/>
    <w:multiLevelType w:val="hybridMultilevel"/>
    <w:tmpl w:val="8D743F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C96193F"/>
    <w:multiLevelType w:val="hybridMultilevel"/>
    <w:tmpl w:val="6B06511E"/>
    <w:lvl w:ilvl="0" w:tplc="06D6C2CA">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4B6583"/>
    <w:multiLevelType w:val="hybridMultilevel"/>
    <w:tmpl w:val="3BD0FF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C2323A2"/>
    <w:multiLevelType w:val="hybridMultilevel"/>
    <w:tmpl w:val="759A2728"/>
    <w:lvl w:ilvl="0" w:tplc="04090001">
      <w:start w:val="1"/>
      <w:numFmt w:val="bullet"/>
      <w:lvlText w:val=""/>
      <w:lvlJc w:val="left"/>
      <w:pPr>
        <w:ind w:left="720" w:hanging="360"/>
      </w:pPr>
      <w:rPr>
        <w:rFonts w:ascii="Symbol" w:hAnsi="Symbol" w:hint="default"/>
      </w:rPr>
    </w:lvl>
    <w:lvl w:ilvl="1" w:tplc="781A1C66">
      <w:start w:val="1"/>
      <w:numFmt w:val="lowerLetter"/>
      <w:lvlText w:val="%2."/>
      <w:lvlJc w:val="left"/>
      <w:pPr>
        <w:ind w:left="1440" w:hanging="360"/>
      </w:pPr>
    </w:lvl>
    <w:lvl w:ilvl="2" w:tplc="BE72B8C0">
      <w:start w:val="1"/>
      <w:numFmt w:val="lowerRoman"/>
      <w:lvlText w:val="%3."/>
      <w:lvlJc w:val="right"/>
      <w:pPr>
        <w:ind w:left="2160" w:hanging="180"/>
      </w:pPr>
    </w:lvl>
    <w:lvl w:ilvl="3" w:tplc="2E9C87C4">
      <w:start w:val="1"/>
      <w:numFmt w:val="decimal"/>
      <w:lvlText w:val="%4."/>
      <w:lvlJc w:val="left"/>
      <w:pPr>
        <w:ind w:left="2880" w:hanging="360"/>
      </w:pPr>
    </w:lvl>
    <w:lvl w:ilvl="4" w:tplc="1528E850">
      <w:start w:val="1"/>
      <w:numFmt w:val="lowerLetter"/>
      <w:lvlText w:val="%5."/>
      <w:lvlJc w:val="left"/>
      <w:pPr>
        <w:ind w:left="3600" w:hanging="360"/>
      </w:pPr>
    </w:lvl>
    <w:lvl w:ilvl="5" w:tplc="E3281876">
      <w:start w:val="1"/>
      <w:numFmt w:val="lowerRoman"/>
      <w:lvlText w:val="%6."/>
      <w:lvlJc w:val="right"/>
      <w:pPr>
        <w:ind w:left="4320" w:hanging="180"/>
      </w:pPr>
    </w:lvl>
    <w:lvl w:ilvl="6" w:tplc="EECA4A4C">
      <w:start w:val="1"/>
      <w:numFmt w:val="decimal"/>
      <w:lvlText w:val="%7."/>
      <w:lvlJc w:val="left"/>
      <w:pPr>
        <w:ind w:left="5040" w:hanging="360"/>
      </w:pPr>
    </w:lvl>
    <w:lvl w:ilvl="7" w:tplc="DCD42F26">
      <w:start w:val="1"/>
      <w:numFmt w:val="lowerLetter"/>
      <w:lvlText w:val="%8."/>
      <w:lvlJc w:val="left"/>
      <w:pPr>
        <w:ind w:left="5760" w:hanging="360"/>
      </w:pPr>
    </w:lvl>
    <w:lvl w:ilvl="8" w:tplc="2C5C4456">
      <w:start w:val="1"/>
      <w:numFmt w:val="lowerRoman"/>
      <w:lvlText w:val="%9."/>
      <w:lvlJc w:val="right"/>
      <w:pPr>
        <w:ind w:left="6480" w:hanging="180"/>
      </w:pPr>
    </w:lvl>
  </w:abstractNum>
  <w:abstractNum w:abstractNumId="12" w15:restartNumberingAfterBreak="0">
    <w:nsid w:val="524E467E"/>
    <w:multiLevelType w:val="hybridMultilevel"/>
    <w:tmpl w:val="09B81408"/>
    <w:lvl w:ilvl="0" w:tplc="04090001">
      <w:start w:val="1"/>
      <w:numFmt w:val="bullet"/>
      <w:lvlText w:val=""/>
      <w:lvlJc w:val="left"/>
      <w:pPr>
        <w:ind w:left="720" w:hanging="360"/>
      </w:pPr>
      <w:rPr>
        <w:rFonts w:ascii="Symbol" w:hAnsi="Symbol" w:hint="default"/>
      </w:rPr>
    </w:lvl>
    <w:lvl w:ilvl="1" w:tplc="781A1C66">
      <w:start w:val="1"/>
      <w:numFmt w:val="lowerLetter"/>
      <w:lvlText w:val="%2."/>
      <w:lvlJc w:val="left"/>
      <w:pPr>
        <w:ind w:left="1440" w:hanging="360"/>
      </w:pPr>
    </w:lvl>
    <w:lvl w:ilvl="2" w:tplc="BE72B8C0">
      <w:start w:val="1"/>
      <w:numFmt w:val="lowerRoman"/>
      <w:lvlText w:val="%3."/>
      <w:lvlJc w:val="right"/>
      <w:pPr>
        <w:ind w:left="2160" w:hanging="180"/>
      </w:pPr>
    </w:lvl>
    <w:lvl w:ilvl="3" w:tplc="2E9C87C4">
      <w:start w:val="1"/>
      <w:numFmt w:val="decimal"/>
      <w:lvlText w:val="%4."/>
      <w:lvlJc w:val="left"/>
      <w:pPr>
        <w:ind w:left="2880" w:hanging="360"/>
      </w:pPr>
    </w:lvl>
    <w:lvl w:ilvl="4" w:tplc="1528E850">
      <w:start w:val="1"/>
      <w:numFmt w:val="lowerLetter"/>
      <w:lvlText w:val="%5."/>
      <w:lvlJc w:val="left"/>
      <w:pPr>
        <w:ind w:left="3600" w:hanging="360"/>
      </w:pPr>
    </w:lvl>
    <w:lvl w:ilvl="5" w:tplc="E3281876">
      <w:start w:val="1"/>
      <w:numFmt w:val="lowerRoman"/>
      <w:lvlText w:val="%6."/>
      <w:lvlJc w:val="right"/>
      <w:pPr>
        <w:ind w:left="4320" w:hanging="180"/>
      </w:pPr>
    </w:lvl>
    <w:lvl w:ilvl="6" w:tplc="EECA4A4C">
      <w:start w:val="1"/>
      <w:numFmt w:val="decimal"/>
      <w:lvlText w:val="%7."/>
      <w:lvlJc w:val="left"/>
      <w:pPr>
        <w:ind w:left="5040" w:hanging="360"/>
      </w:pPr>
    </w:lvl>
    <w:lvl w:ilvl="7" w:tplc="DCD42F26">
      <w:start w:val="1"/>
      <w:numFmt w:val="lowerLetter"/>
      <w:lvlText w:val="%8."/>
      <w:lvlJc w:val="left"/>
      <w:pPr>
        <w:ind w:left="5760" w:hanging="360"/>
      </w:pPr>
    </w:lvl>
    <w:lvl w:ilvl="8" w:tplc="2C5C4456">
      <w:start w:val="1"/>
      <w:numFmt w:val="lowerRoman"/>
      <w:lvlText w:val="%9."/>
      <w:lvlJc w:val="right"/>
      <w:pPr>
        <w:ind w:left="6480" w:hanging="180"/>
      </w:pPr>
    </w:lvl>
  </w:abstractNum>
  <w:abstractNum w:abstractNumId="13" w15:restartNumberingAfterBreak="0">
    <w:nsid w:val="581852C9"/>
    <w:multiLevelType w:val="hybridMultilevel"/>
    <w:tmpl w:val="4E86DD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8FF7F88"/>
    <w:multiLevelType w:val="hybridMultilevel"/>
    <w:tmpl w:val="CB843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303E01"/>
    <w:multiLevelType w:val="hybridMultilevel"/>
    <w:tmpl w:val="59F8D854"/>
    <w:lvl w:ilvl="0" w:tplc="AD7AD07A">
      <w:start w:val="1"/>
      <w:numFmt w:val="bullet"/>
      <w:lvlText w:val=""/>
      <w:lvlJc w:val="left"/>
      <w:pPr>
        <w:ind w:left="360" w:hanging="360"/>
      </w:pPr>
      <w:rPr>
        <w:rFonts w:ascii="Symbol" w:hAnsi="Symbol" w:hint="default"/>
        <w:color w:val="auto"/>
        <w:sz w:val="16"/>
        <w:szCs w:val="16"/>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67CD6142"/>
    <w:multiLevelType w:val="hybridMultilevel"/>
    <w:tmpl w:val="BC5EF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AB10B7"/>
    <w:multiLevelType w:val="hybridMultilevel"/>
    <w:tmpl w:val="CE1A6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4"/>
  </w:num>
  <w:num w:numId="4">
    <w:abstractNumId w:val="16"/>
  </w:num>
  <w:num w:numId="5">
    <w:abstractNumId w:val="13"/>
  </w:num>
  <w:num w:numId="6">
    <w:abstractNumId w:val="8"/>
  </w:num>
  <w:num w:numId="7">
    <w:abstractNumId w:val="1"/>
  </w:num>
  <w:num w:numId="8">
    <w:abstractNumId w:val="9"/>
  </w:num>
  <w:num w:numId="9">
    <w:abstractNumId w:val="7"/>
  </w:num>
  <w:num w:numId="10">
    <w:abstractNumId w:val="15"/>
  </w:num>
  <w:num w:numId="11">
    <w:abstractNumId w:val="3"/>
  </w:num>
  <w:num w:numId="12">
    <w:abstractNumId w:val="17"/>
  </w:num>
  <w:num w:numId="13">
    <w:abstractNumId w:val="5"/>
  </w:num>
  <w:num w:numId="14">
    <w:abstractNumId w:val="10"/>
  </w:num>
  <w:num w:numId="15">
    <w:abstractNumId w:val="11"/>
  </w:num>
  <w:num w:numId="16">
    <w:abstractNumId w:val="0"/>
  </w:num>
  <w:num w:numId="17">
    <w:abstractNumId w:val="12"/>
  </w:num>
  <w:num w:numId="18">
    <w:abstractNumId w:val="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909"/>
    <w:rsid w:val="00016ECE"/>
    <w:rsid w:val="00020F8C"/>
    <w:rsid w:val="00021396"/>
    <w:rsid w:val="00032B99"/>
    <w:rsid w:val="00043547"/>
    <w:rsid w:val="000627DD"/>
    <w:rsid w:val="00067E38"/>
    <w:rsid w:val="000777F6"/>
    <w:rsid w:val="00080438"/>
    <w:rsid w:val="0008531D"/>
    <w:rsid w:val="0008578B"/>
    <w:rsid w:val="00086294"/>
    <w:rsid w:val="00090C27"/>
    <w:rsid w:val="000A272D"/>
    <w:rsid w:val="000A69AA"/>
    <w:rsid w:val="000B69F8"/>
    <w:rsid w:val="000B7963"/>
    <w:rsid w:val="000E530A"/>
    <w:rsid w:val="0011003E"/>
    <w:rsid w:val="001215A2"/>
    <w:rsid w:val="00136FE8"/>
    <w:rsid w:val="00177FE9"/>
    <w:rsid w:val="00180B85"/>
    <w:rsid w:val="0018413F"/>
    <w:rsid w:val="00197694"/>
    <w:rsid w:val="00197706"/>
    <w:rsid w:val="001A3A83"/>
    <w:rsid w:val="001D00E9"/>
    <w:rsid w:val="001E30D9"/>
    <w:rsid w:val="001E3C4B"/>
    <w:rsid w:val="001F4D7D"/>
    <w:rsid w:val="0021385E"/>
    <w:rsid w:val="002203AA"/>
    <w:rsid w:val="0022325B"/>
    <w:rsid w:val="00223ACB"/>
    <w:rsid w:val="0022470C"/>
    <w:rsid w:val="002366CC"/>
    <w:rsid w:val="0024174F"/>
    <w:rsid w:val="00242EB4"/>
    <w:rsid w:val="00262684"/>
    <w:rsid w:val="002735DC"/>
    <w:rsid w:val="0027702C"/>
    <w:rsid w:val="0028522D"/>
    <w:rsid w:val="00287F7E"/>
    <w:rsid w:val="002B02C5"/>
    <w:rsid w:val="002D616B"/>
    <w:rsid w:val="002F64A8"/>
    <w:rsid w:val="002F7790"/>
    <w:rsid w:val="00305BC4"/>
    <w:rsid w:val="00310CC6"/>
    <w:rsid w:val="0034572E"/>
    <w:rsid w:val="00357ACA"/>
    <w:rsid w:val="003624C9"/>
    <w:rsid w:val="00366864"/>
    <w:rsid w:val="00370CDA"/>
    <w:rsid w:val="003A6313"/>
    <w:rsid w:val="003C311B"/>
    <w:rsid w:val="003C6203"/>
    <w:rsid w:val="003F5F92"/>
    <w:rsid w:val="00422280"/>
    <w:rsid w:val="0042547F"/>
    <w:rsid w:val="00432361"/>
    <w:rsid w:val="004347EB"/>
    <w:rsid w:val="00463DEA"/>
    <w:rsid w:val="00487B20"/>
    <w:rsid w:val="004B4824"/>
    <w:rsid w:val="004E0D38"/>
    <w:rsid w:val="004E1DAC"/>
    <w:rsid w:val="004E5BEC"/>
    <w:rsid w:val="00513B4E"/>
    <w:rsid w:val="00513E18"/>
    <w:rsid w:val="00532A1C"/>
    <w:rsid w:val="00533C4A"/>
    <w:rsid w:val="00536F71"/>
    <w:rsid w:val="00565909"/>
    <w:rsid w:val="005752A6"/>
    <w:rsid w:val="00580709"/>
    <w:rsid w:val="00591D1B"/>
    <w:rsid w:val="00595321"/>
    <w:rsid w:val="005A344C"/>
    <w:rsid w:val="005A6A34"/>
    <w:rsid w:val="005B081F"/>
    <w:rsid w:val="005B32EB"/>
    <w:rsid w:val="005C210C"/>
    <w:rsid w:val="005C2C06"/>
    <w:rsid w:val="005D221F"/>
    <w:rsid w:val="005E45B2"/>
    <w:rsid w:val="006209DB"/>
    <w:rsid w:val="006319E2"/>
    <w:rsid w:val="00637613"/>
    <w:rsid w:val="006744F9"/>
    <w:rsid w:val="006754EC"/>
    <w:rsid w:val="006909C4"/>
    <w:rsid w:val="006A0ED1"/>
    <w:rsid w:val="006A3EBD"/>
    <w:rsid w:val="006D5E81"/>
    <w:rsid w:val="006D6D54"/>
    <w:rsid w:val="006F2EC0"/>
    <w:rsid w:val="006F5842"/>
    <w:rsid w:val="00701985"/>
    <w:rsid w:val="00704535"/>
    <w:rsid w:val="00713C37"/>
    <w:rsid w:val="00744FB5"/>
    <w:rsid w:val="007538F6"/>
    <w:rsid w:val="00757456"/>
    <w:rsid w:val="0078180E"/>
    <w:rsid w:val="00782B74"/>
    <w:rsid w:val="007926C2"/>
    <w:rsid w:val="00793263"/>
    <w:rsid w:val="00794090"/>
    <w:rsid w:val="007A0937"/>
    <w:rsid w:val="007B48C1"/>
    <w:rsid w:val="007B4E9B"/>
    <w:rsid w:val="007D14FE"/>
    <w:rsid w:val="007E1DF4"/>
    <w:rsid w:val="007F05B3"/>
    <w:rsid w:val="00816843"/>
    <w:rsid w:val="008378D9"/>
    <w:rsid w:val="008434FA"/>
    <w:rsid w:val="00852182"/>
    <w:rsid w:val="00852E06"/>
    <w:rsid w:val="00853464"/>
    <w:rsid w:val="00867F07"/>
    <w:rsid w:val="00870239"/>
    <w:rsid w:val="00882310"/>
    <w:rsid w:val="00886B77"/>
    <w:rsid w:val="008B46E3"/>
    <w:rsid w:val="008B601E"/>
    <w:rsid w:val="00913828"/>
    <w:rsid w:val="00927A12"/>
    <w:rsid w:val="009511B7"/>
    <w:rsid w:val="0097282A"/>
    <w:rsid w:val="00977D65"/>
    <w:rsid w:val="00977DBC"/>
    <w:rsid w:val="00984011"/>
    <w:rsid w:val="00992815"/>
    <w:rsid w:val="00996181"/>
    <w:rsid w:val="009A0F72"/>
    <w:rsid w:val="009B62A2"/>
    <w:rsid w:val="009C0FDB"/>
    <w:rsid w:val="009C1325"/>
    <w:rsid w:val="009C1AF0"/>
    <w:rsid w:val="009C49E5"/>
    <w:rsid w:val="009C65C6"/>
    <w:rsid w:val="009D5E96"/>
    <w:rsid w:val="009E3CA7"/>
    <w:rsid w:val="00A02851"/>
    <w:rsid w:val="00A05AD6"/>
    <w:rsid w:val="00A13635"/>
    <w:rsid w:val="00A20A9E"/>
    <w:rsid w:val="00A23499"/>
    <w:rsid w:val="00A3205C"/>
    <w:rsid w:val="00A33FF1"/>
    <w:rsid w:val="00A726A3"/>
    <w:rsid w:val="00A937CC"/>
    <w:rsid w:val="00AA50BE"/>
    <w:rsid w:val="00AB5228"/>
    <w:rsid w:val="00AC116F"/>
    <w:rsid w:val="00AC3D2F"/>
    <w:rsid w:val="00AC4B9D"/>
    <w:rsid w:val="00AD7937"/>
    <w:rsid w:val="00AF08B4"/>
    <w:rsid w:val="00AF4F79"/>
    <w:rsid w:val="00AF7AC9"/>
    <w:rsid w:val="00B0073D"/>
    <w:rsid w:val="00B12D75"/>
    <w:rsid w:val="00B136DE"/>
    <w:rsid w:val="00B41BAB"/>
    <w:rsid w:val="00B43AAF"/>
    <w:rsid w:val="00B44677"/>
    <w:rsid w:val="00B47641"/>
    <w:rsid w:val="00B50199"/>
    <w:rsid w:val="00B53926"/>
    <w:rsid w:val="00B813A2"/>
    <w:rsid w:val="00B82591"/>
    <w:rsid w:val="00B8322C"/>
    <w:rsid w:val="00BA0049"/>
    <w:rsid w:val="00BB0DDE"/>
    <w:rsid w:val="00BB194E"/>
    <w:rsid w:val="00BD299C"/>
    <w:rsid w:val="00BF693F"/>
    <w:rsid w:val="00C01045"/>
    <w:rsid w:val="00C178C6"/>
    <w:rsid w:val="00C179D7"/>
    <w:rsid w:val="00C22924"/>
    <w:rsid w:val="00C3084D"/>
    <w:rsid w:val="00C34B8F"/>
    <w:rsid w:val="00C364F5"/>
    <w:rsid w:val="00C505F4"/>
    <w:rsid w:val="00C71A50"/>
    <w:rsid w:val="00C72A76"/>
    <w:rsid w:val="00CB01BF"/>
    <w:rsid w:val="00CB686F"/>
    <w:rsid w:val="00CB6DBD"/>
    <w:rsid w:val="00CC12F3"/>
    <w:rsid w:val="00CC328B"/>
    <w:rsid w:val="00CD2BA3"/>
    <w:rsid w:val="00CE27A6"/>
    <w:rsid w:val="00CF51A2"/>
    <w:rsid w:val="00D019F8"/>
    <w:rsid w:val="00D17EFC"/>
    <w:rsid w:val="00D313D0"/>
    <w:rsid w:val="00D4466B"/>
    <w:rsid w:val="00D5268E"/>
    <w:rsid w:val="00D715C9"/>
    <w:rsid w:val="00D93C23"/>
    <w:rsid w:val="00D961BA"/>
    <w:rsid w:val="00DA6465"/>
    <w:rsid w:val="00DB02A0"/>
    <w:rsid w:val="00DB1F7F"/>
    <w:rsid w:val="00DC0B40"/>
    <w:rsid w:val="00DE0ED5"/>
    <w:rsid w:val="00DE49F9"/>
    <w:rsid w:val="00DE65F8"/>
    <w:rsid w:val="00E451DB"/>
    <w:rsid w:val="00E534E1"/>
    <w:rsid w:val="00E5646A"/>
    <w:rsid w:val="00E6642F"/>
    <w:rsid w:val="00EA7D1B"/>
    <w:rsid w:val="00EB4A90"/>
    <w:rsid w:val="00EB57BA"/>
    <w:rsid w:val="00EB5F37"/>
    <w:rsid w:val="00EC025C"/>
    <w:rsid w:val="00F055FD"/>
    <w:rsid w:val="00F5295C"/>
    <w:rsid w:val="00F6188F"/>
    <w:rsid w:val="00F627A5"/>
    <w:rsid w:val="00F6332B"/>
    <w:rsid w:val="00F63E80"/>
    <w:rsid w:val="00F748E0"/>
    <w:rsid w:val="00F74F58"/>
    <w:rsid w:val="00F75A04"/>
    <w:rsid w:val="00F75BC4"/>
    <w:rsid w:val="00F8142D"/>
    <w:rsid w:val="00F81A89"/>
    <w:rsid w:val="00F87628"/>
    <w:rsid w:val="00F87FF2"/>
    <w:rsid w:val="00F902B5"/>
    <w:rsid w:val="00F95447"/>
    <w:rsid w:val="00FA6DA6"/>
    <w:rsid w:val="00FA76A4"/>
    <w:rsid w:val="00FC2060"/>
    <w:rsid w:val="00FC45B9"/>
    <w:rsid w:val="00FC47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AEBB36"/>
  <w15:chartTrackingRefBased/>
  <w15:docId w15:val="{9B3620EE-63BE-4B88-9863-BA88C28DD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65909"/>
    <w:rPr>
      <w:lang w:val="en-US"/>
    </w:rPr>
  </w:style>
  <w:style w:type="paragraph" w:styleId="Kop1">
    <w:name w:val="heading 1"/>
    <w:basedOn w:val="Standaard"/>
    <w:next w:val="Standaard"/>
    <w:link w:val="Kop1Char"/>
    <w:uiPriority w:val="9"/>
    <w:qFormat/>
    <w:rsid w:val="008521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565909"/>
    <w:pPr>
      <w:keepNext/>
      <w:keepLines/>
      <w:spacing w:before="40" w:after="0"/>
      <w:outlineLvl w:val="1"/>
    </w:pPr>
    <w:rPr>
      <w:rFonts w:asciiTheme="majorHAnsi" w:eastAsiaTheme="majorEastAsia" w:hAnsiTheme="majorHAnsi" w:cstheme="majorBidi"/>
      <w:color w:val="E50056"/>
      <w:sz w:val="26"/>
      <w:szCs w:val="26"/>
    </w:rPr>
  </w:style>
  <w:style w:type="paragraph" w:styleId="Kop3">
    <w:name w:val="heading 3"/>
    <w:basedOn w:val="Standaard"/>
    <w:next w:val="Standaard"/>
    <w:link w:val="Kop3Char"/>
    <w:uiPriority w:val="9"/>
    <w:unhideWhenUsed/>
    <w:qFormat/>
    <w:rsid w:val="00713C37"/>
    <w:pPr>
      <w:keepNext/>
      <w:keepLines/>
      <w:spacing w:before="40" w:after="0"/>
      <w:outlineLvl w:val="2"/>
    </w:pPr>
    <w:rPr>
      <w:rFonts w:asciiTheme="majorHAnsi" w:eastAsiaTheme="majorEastAsia" w:hAnsiTheme="majorHAnsi" w:cstheme="majorBidi"/>
      <w:color w:val="E50056"/>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565909"/>
    <w:rPr>
      <w:rFonts w:asciiTheme="majorHAnsi" w:eastAsiaTheme="majorEastAsia" w:hAnsiTheme="majorHAnsi" w:cstheme="majorBidi"/>
      <w:color w:val="E50056"/>
      <w:sz w:val="26"/>
      <w:szCs w:val="26"/>
      <w:lang w:val="en-US"/>
    </w:rPr>
  </w:style>
  <w:style w:type="paragraph" w:styleId="Lijstalinea">
    <w:name w:val="List Paragraph"/>
    <w:basedOn w:val="Standaard"/>
    <w:link w:val="LijstalineaChar"/>
    <w:uiPriority w:val="34"/>
    <w:qFormat/>
    <w:rsid w:val="00565909"/>
    <w:pPr>
      <w:spacing w:after="0" w:line="240" w:lineRule="auto"/>
      <w:ind w:left="720"/>
    </w:pPr>
    <w:rPr>
      <w:rFonts w:ascii="Calibri" w:hAnsi="Calibri" w:cs="Times New Roman"/>
    </w:rPr>
  </w:style>
  <w:style w:type="character" w:customStyle="1" w:styleId="LijstalineaChar">
    <w:name w:val="Lijstalinea Char"/>
    <w:basedOn w:val="Standaardalinea-lettertype"/>
    <w:link w:val="Lijstalinea"/>
    <w:uiPriority w:val="34"/>
    <w:locked/>
    <w:rsid w:val="00565909"/>
    <w:rPr>
      <w:rFonts w:ascii="Calibri" w:hAnsi="Calibri" w:cs="Times New Roman"/>
      <w:lang w:val="en-US"/>
    </w:rPr>
  </w:style>
  <w:style w:type="table" w:styleId="Tabelraster">
    <w:name w:val="Table Grid"/>
    <w:basedOn w:val="Standaardtabel"/>
    <w:uiPriority w:val="59"/>
    <w:rsid w:val="005659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65909"/>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565909"/>
    <w:rPr>
      <w:lang w:val="en-US"/>
    </w:rPr>
  </w:style>
  <w:style w:type="paragraph" w:styleId="Voettekst">
    <w:name w:val="footer"/>
    <w:basedOn w:val="Standaard"/>
    <w:link w:val="VoettekstChar"/>
    <w:uiPriority w:val="99"/>
    <w:unhideWhenUsed/>
    <w:rsid w:val="00565909"/>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565909"/>
    <w:rPr>
      <w:lang w:val="en-US"/>
    </w:rPr>
  </w:style>
  <w:style w:type="paragraph" w:styleId="Geenafstand">
    <w:name w:val="No Spacing"/>
    <w:uiPriority w:val="1"/>
    <w:qFormat/>
    <w:rsid w:val="0027702C"/>
    <w:pPr>
      <w:spacing w:after="0" w:line="240" w:lineRule="auto"/>
    </w:pPr>
    <w:rPr>
      <w:lang w:val="en-US"/>
    </w:rPr>
  </w:style>
  <w:style w:type="character" w:styleId="Verwijzingopmerking">
    <w:name w:val="annotation reference"/>
    <w:basedOn w:val="Standaardalinea-lettertype"/>
    <w:uiPriority w:val="99"/>
    <w:semiHidden/>
    <w:unhideWhenUsed/>
    <w:rsid w:val="00CE27A6"/>
    <w:rPr>
      <w:sz w:val="16"/>
      <w:szCs w:val="16"/>
    </w:rPr>
  </w:style>
  <w:style w:type="paragraph" w:styleId="Tekstopmerking">
    <w:name w:val="annotation text"/>
    <w:basedOn w:val="Standaard"/>
    <w:link w:val="TekstopmerkingChar"/>
    <w:uiPriority w:val="99"/>
    <w:unhideWhenUsed/>
    <w:rsid w:val="00CE27A6"/>
    <w:pPr>
      <w:spacing w:line="240" w:lineRule="auto"/>
    </w:pPr>
    <w:rPr>
      <w:sz w:val="20"/>
      <w:szCs w:val="20"/>
    </w:rPr>
  </w:style>
  <w:style w:type="character" w:customStyle="1" w:styleId="TekstopmerkingChar">
    <w:name w:val="Tekst opmerking Char"/>
    <w:basedOn w:val="Standaardalinea-lettertype"/>
    <w:link w:val="Tekstopmerking"/>
    <w:uiPriority w:val="99"/>
    <w:rsid w:val="00CE27A6"/>
    <w:rPr>
      <w:sz w:val="20"/>
      <w:szCs w:val="20"/>
      <w:lang w:val="en-US"/>
    </w:rPr>
  </w:style>
  <w:style w:type="paragraph" w:styleId="Onderwerpvanopmerking">
    <w:name w:val="annotation subject"/>
    <w:basedOn w:val="Tekstopmerking"/>
    <w:next w:val="Tekstopmerking"/>
    <w:link w:val="OnderwerpvanopmerkingChar"/>
    <w:uiPriority w:val="99"/>
    <w:semiHidden/>
    <w:unhideWhenUsed/>
    <w:rsid w:val="00CE27A6"/>
    <w:rPr>
      <w:b/>
      <w:bCs/>
    </w:rPr>
  </w:style>
  <w:style w:type="character" w:customStyle="1" w:styleId="OnderwerpvanopmerkingChar">
    <w:name w:val="Onderwerp van opmerking Char"/>
    <w:basedOn w:val="TekstopmerkingChar"/>
    <w:link w:val="Onderwerpvanopmerking"/>
    <w:uiPriority w:val="99"/>
    <w:semiHidden/>
    <w:rsid w:val="00CE27A6"/>
    <w:rPr>
      <w:b/>
      <w:bCs/>
      <w:sz w:val="20"/>
      <w:szCs w:val="20"/>
      <w:lang w:val="en-US"/>
    </w:rPr>
  </w:style>
  <w:style w:type="paragraph" w:styleId="Ballontekst">
    <w:name w:val="Balloon Text"/>
    <w:basedOn w:val="Standaard"/>
    <w:link w:val="BallontekstChar"/>
    <w:uiPriority w:val="99"/>
    <w:semiHidden/>
    <w:unhideWhenUsed/>
    <w:rsid w:val="00CE27A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E27A6"/>
    <w:rPr>
      <w:rFonts w:ascii="Segoe UI" w:hAnsi="Segoe UI" w:cs="Segoe UI"/>
      <w:sz w:val="18"/>
      <w:szCs w:val="18"/>
      <w:lang w:val="en-US"/>
    </w:rPr>
  </w:style>
  <w:style w:type="paragraph" w:styleId="Voetnoottekst">
    <w:name w:val="footnote text"/>
    <w:basedOn w:val="Standaard"/>
    <w:link w:val="VoetnoottekstChar"/>
    <w:uiPriority w:val="99"/>
    <w:semiHidden/>
    <w:unhideWhenUsed/>
    <w:rsid w:val="00701985"/>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701985"/>
    <w:rPr>
      <w:sz w:val="20"/>
      <w:szCs w:val="20"/>
      <w:lang w:val="en-US"/>
    </w:rPr>
  </w:style>
  <w:style w:type="character" w:styleId="Voetnootmarkering">
    <w:name w:val="footnote reference"/>
    <w:basedOn w:val="Standaardalinea-lettertype"/>
    <w:uiPriority w:val="99"/>
    <w:semiHidden/>
    <w:unhideWhenUsed/>
    <w:rsid w:val="00701985"/>
    <w:rPr>
      <w:vertAlign w:val="superscript"/>
    </w:rPr>
  </w:style>
  <w:style w:type="character" w:customStyle="1" w:styleId="Kop3Char">
    <w:name w:val="Kop 3 Char"/>
    <w:basedOn w:val="Standaardalinea-lettertype"/>
    <w:link w:val="Kop3"/>
    <w:uiPriority w:val="9"/>
    <w:rsid w:val="00713C37"/>
    <w:rPr>
      <w:rFonts w:asciiTheme="majorHAnsi" w:eastAsiaTheme="majorEastAsia" w:hAnsiTheme="majorHAnsi" w:cstheme="majorBidi"/>
      <w:color w:val="E50056"/>
      <w:sz w:val="24"/>
      <w:szCs w:val="24"/>
      <w:lang w:val="en-US"/>
    </w:rPr>
  </w:style>
  <w:style w:type="character" w:customStyle="1" w:styleId="Kop1Char">
    <w:name w:val="Kop 1 Char"/>
    <w:basedOn w:val="Standaardalinea-lettertype"/>
    <w:link w:val="Kop1"/>
    <w:uiPriority w:val="9"/>
    <w:rsid w:val="00852182"/>
    <w:rPr>
      <w:rFonts w:asciiTheme="majorHAnsi" w:eastAsiaTheme="majorEastAsia" w:hAnsiTheme="majorHAnsi" w:cstheme="majorBidi"/>
      <w:color w:val="2F5496" w:themeColor="accent1" w:themeShade="BF"/>
      <w:sz w:val="32"/>
      <w:szCs w:val="32"/>
      <w:lang w:val="en-US"/>
    </w:rPr>
  </w:style>
  <w:style w:type="character" w:styleId="Hyperlink">
    <w:name w:val="Hyperlink"/>
    <w:basedOn w:val="Standaardalinea-lettertype"/>
    <w:uiPriority w:val="99"/>
    <w:unhideWhenUsed/>
    <w:rsid w:val="00532A1C"/>
    <w:rPr>
      <w:color w:val="0563C1" w:themeColor="hyperlink"/>
      <w:u w:val="single"/>
    </w:rPr>
  </w:style>
  <w:style w:type="character" w:styleId="Onopgelostemelding">
    <w:name w:val="Unresolved Mention"/>
    <w:basedOn w:val="Standaardalinea-lettertype"/>
    <w:uiPriority w:val="99"/>
    <w:semiHidden/>
    <w:unhideWhenUsed/>
    <w:rsid w:val="00532A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8221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21A8C218745A4CB1951571369713C3" ma:contentTypeVersion="10" ma:contentTypeDescription="Een nieuw document maken." ma:contentTypeScope="" ma:versionID="c953eb804af68ac093bf4abef5fbef6b">
  <xsd:schema xmlns:xsd="http://www.w3.org/2001/XMLSchema" xmlns:xs="http://www.w3.org/2001/XMLSchema" xmlns:p="http://schemas.microsoft.com/office/2006/metadata/properties" xmlns:ns3="acc84996-6fef-4fe6-9a34-0e7e060abb38" xmlns:ns4="af9c4c8b-dba3-4400-be87-27e9b0227737" targetNamespace="http://schemas.microsoft.com/office/2006/metadata/properties" ma:root="true" ma:fieldsID="4412022e01fc93ba12d1947ec12fb38d" ns3:_="" ns4:_="">
    <xsd:import namespace="acc84996-6fef-4fe6-9a34-0e7e060abb38"/>
    <xsd:import namespace="af9c4c8b-dba3-4400-be87-27e9b022773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c84996-6fef-4fe6-9a34-0e7e060abb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9c4c8b-dba3-4400-be87-27e9b0227737"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8CA32-C250-42F2-B331-569492BBB065}">
  <ds:schemaRefs>
    <ds:schemaRef ds:uri="http://purl.org/dc/terms/"/>
    <ds:schemaRef ds:uri="af9c4c8b-dba3-4400-be87-27e9b0227737"/>
    <ds:schemaRef ds:uri="http://purl.org/dc/dcmitype/"/>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acc84996-6fef-4fe6-9a34-0e7e060abb38"/>
    <ds:schemaRef ds:uri="http://www.w3.org/XML/1998/namespace"/>
  </ds:schemaRefs>
</ds:datastoreItem>
</file>

<file path=customXml/itemProps2.xml><?xml version="1.0" encoding="utf-8"?>
<ds:datastoreItem xmlns:ds="http://schemas.openxmlformats.org/officeDocument/2006/customXml" ds:itemID="{86157A1E-391D-4572-B733-2535C74316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c84996-6fef-4fe6-9a34-0e7e060abb38"/>
    <ds:schemaRef ds:uri="af9c4c8b-dba3-4400-be87-27e9b02277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2C55E9-2D95-4D69-B50B-B4A9DCD5D8FA}">
  <ds:schemaRefs>
    <ds:schemaRef ds:uri="http://schemas.microsoft.com/sharepoint/v3/contenttype/forms"/>
  </ds:schemaRefs>
</ds:datastoreItem>
</file>

<file path=customXml/itemProps4.xml><?xml version="1.0" encoding="utf-8"?>
<ds:datastoreItem xmlns:ds="http://schemas.openxmlformats.org/officeDocument/2006/customXml" ds:itemID="{7F110F6B-B98A-4A24-8C88-6C3EB0C7B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1236</Words>
  <Characters>6799</Characters>
  <Application>Microsoft Office Word</Application>
  <DocSecurity>0</DocSecurity>
  <Lines>56</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Nobbe Loes</dc:creator>
  <cp:keywords/>
  <dc:description/>
  <cp:lastModifiedBy>Röben,  S.</cp:lastModifiedBy>
  <cp:revision>2</cp:revision>
  <dcterms:created xsi:type="dcterms:W3CDTF">2020-12-07T10:42:00Z</dcterms:created>
  <dcterms:modified xsi:type="dcterms:W3CDTF">2020-12-07T10:42:00Z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0x0101003E21A8C218745A4CB1951571369713C3</vt:lpwstr>
  </property>
</Properties>
</file>