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03777" w14:textId="77777777" w:rsidR="00DE69D2" w:rsidRDefault="00DE69D2" w:rsidP="005D42D0"/>
    <w:p w14:paraId="26577170" w14:textId="77777777" w:rsidR="0014100D" w:rsidRDefault="0014100D" w:rsidP="005D42D0"/>
    <w:p w14:paraId="73B75DD2" w14:textId="77777777" w:rsidR="00DE69D2" w:rsidRDefault="00DE69D2" w:rsidP="005D42D0"/>
    <w:p w14:paraId="6B81AC8B" w14:textId="25B67190" w:rsidR="00CF023D" w:rsidRDefault="003F1B1A" w:rsidP="005D42D0">
      <w:r>
        <w:t>Het opleidingsjaar is weer gestart</w:t>
      </w:r>
      <w:r w:rsidR="00E14E51">
        <w:t>.</w:t>
      </w:r>
      <w:r w:rsidR="00CC5757">
        <w:t xml:space="preserve"> </w:t>
      </w:r>
    </w:p>
    <w:p w14:paraId="2C395918" w14:textId="4269FEAB" w:rsidR="00200803" w:rsidRDefault="00C81425" w:rsidP="00200803">
      <w:r>
        <w:t>O</w:t>
      </w:r>
      <w:r w:rsidR="0058721E">
        <w:t>p</w:t>
      </w:r>
      <w:r>
        <w:t xml:space="preserve"> de VO-scholen wordt weer lesgegeven aan volle klassen</w:t>
      </w:r>
      <w:r w:rsidR="00200803">
        <w:t xml:space="preserve">. </w:t>
      </w:r>
      <w:r>
        <w:t xml:space="preserve"> </w:t>
      </w:r>
      <w:r w:rsidR="0058721E">
        <w:t xml:space="preserve">Op de instituten </w:t>
      </w:r>
      <w:r w:rsidR="00E9266A">
        <w:t xml:space="preserve">vinden de eerste fysieke lesmomenten in kleine groepen </w:t>
      </w:r>
      <w:r w:rsidR="00200803">
        <w:t xml:space="preserve">weer </w:t>
      </w:r>
      <w:r w:rsidR="00E9266A">
        <w:t>plaats.</w:t>
      </w:r>
      <w:r w:rsidR="00200803">
        <w:t xml:space="preserve"> En dat alles met in achtneming van de landelijke richtlijnen, zoals </w:t>
      </w:r>
      <w:r w:rsidR="00075136">
        <w:t xml:space="preserve">de </w:t>
      </w:r>
      <w:r w:rsidR="00200803">
        <w:t>1,5 m afstand</w:t>
      </w:r>
      <w:r w:rsidR="00075136">
        <w:t>-regel</w:t>
      </w:r>
      <w:r w:rsidR="00200803">
        <w:t xml:space="preserve"> voor volwassenen. </w:t>
      </w:r>
    </w:p>
    <w:p w14:paraId="7587B937" w14:textId="72D96312" w:rsidR="00A35A2B" w:rsidRDefault="00A35A2B" w:rsidP="00200803"/>
    <w:p w14:paraId="3EA6A165" w14:textId="0AEB2B80" w:rsidR="00DE69D2" w:rsidRDefault="00A35A2B" w:rsidP="005D42D0">
      <w:r>
        <w:t>Deze bijzondere omstandigheden vragen het uiterste van alle organisatie</w:t>
      </w:r>
      <w:r w:rsidR="005E12C2">
        <w:t xml:space="preserve">s en we komen met </w:t>
      </w:r>
      <w:r w:rsidR="006B31E3">
        <w:t>regelmaat voor verschillende lastige vraagstukken</w:t>
      </w:r>
      <w:r w:rsidR="00F56A3E">
        <w:t xml:space="preserve"> te staan</w:t>
      </w:r>
      <w:r w:rsidR="006B31E3">
        <w:t>.</w:t>
      </w:r>
      <w:r w:rsidR="005E12C2">
        <w:t xml:space="preserve"> Zo ook binnen het Samen Opleiden.</w:t>
      </w:r>
      <w:r w:rsidR="00EF5EA7">
        <w:t xml:space="preserve"> </w:t>
      </w:r>
      <w:r w:rsidR="00482C98">
        <w:t xml:space="preserve">Het is goed te merken dat voor </w:t>
      </w:r>
      <w:r w:rsidR="00F56A3E">
        <w:t xml:space="preserve">ieder </w:t>
      </w:r>
      <w:r w:rsidR="00EB09CB">
        <w:t>het</w:t>
      </w:r>
      <w:r w:rsidR="00EF5EA7">
        <w:t xml:space="preserve"> </w:t>
      </w:r>
      <w:r w:rsidR="005D42D0">
        <w:t>streven om studievertraging voor onze studenten en leerlingen zoveel mogelijk te voorkomen</w:t>
      </w:r>
      <w:r w:rsidR="00EB09CB">
        <w:t xml:space="preserve"> voorop blijft staan</w:t>
      </w:r>
      <w:r w:rsidR="005D42D0">
        <w:t xml:space="preserve">. </w:t>
      </w:r>
    </w:p>
    <w:p w14:paraId="7153BD57" w14:textId="77777777" w:rsidR="00DE69D2" w:rsidRDefault="00DE69D2" w:rsidP="005D42D0"/>
    <w:p w14:paraId="155FBF5A" w14:textId="772D714E" w:rsidR="005D42D0" w:rsidRPr="005D42D0" w:rsidRDefault="006A3DC5" w:rsidP="005D42D0">
      <w:r>
        <w:t>D</w:t>
      </w:r>
      <w:r w:rsidR="005D42D0" w:rsidRPr="005D42D0">
        <w:t xml:space="preserve">e mogelijkheden die we aan onze studenten </w:t>
      </w:r>
      <w:r w:rsidR="00DE69D2">
        <w:t xml:space="preserve">binnen Passie voor Leren </w:t>
      </w:r>
      <w:r w:rsidR="005D42D0" w:rsidRPr="005D42D0">
        <w:t xml:space="preserve">kunnen </w:t>
      </w:r>
      <w:r w:rsidR="001351B1">
        <w:t>b</w:t>
      </w:r>
      <w:r w:rsidR="005D42D0" w:rsidRPr="005D42D0">
        <w:t xml:space="preserve">ieden </w:t>
      </w:r>
      <w:r>
        <w:t>zijn talrijk,</w:t>
      </w:r>
      <w:r w:rsidR="00EB09CB">
        <w:t xml:space="preserve"> </w:t>
      </w:r>
      <w:r w:rsidR="005D42D0" w:rsidRPr="005D42D0">
        <w:t>divers</w:t>
      </w:r>
      <w:r w:rsidR="00DE69D2">
        <w:t xml:space="preserve"> </w:t>
      </w:r>
      <w:r w:rsidR="00EB09CB">
        <w:t>é</w:t>
      </w:r>
      <w:r w:rsidR="005D42D0" w:rsidRPr="005D42D0">
        <w:t xml:space="preserve">n </w:t>
      </w:r>
      <w:r w:rsidR="00E02381">
        <w:t xml:space="preserve">sterk </w:t>
      </w:r>
      <w:r w:rsidR="005D42D0" w:rsidRPr="005D42D0">
        <w:t xml:space="preserve">afhankelijk van de </w:t>
      </w:r>
      <w:r w:rsidR="00CA4785">
        <w:t>school</w:t>
      </w:r>
      <w:r w:rsidR="005D42D0" w:rsidRPr="005D42D0">
        <w:t xml:space="preserve">context en de leerdoelen van de student. </w:t>
      </w:r>
      <w:r w:rsidR="005D42D0" w:rsidRPr="005D42D0">
        <w:rPr>
          <w:b/>
          <w:bCs/>
        </w:rPr>
        <w:t>Maatwerk</w:t>
      </w:r>
      <w:r w:rsidR="005D42D0" w:rsidRPr="005D42D0">
        <w:t xml:space="preserve"> zal</w:t>
      </w:r>
      <w:r w:rsidR="00CA4785">
        <w:t xml:space="preserve"> dan ook</w:t>
      </w:r>
      <w:r w:rsidR="00957424">
        <w:t xml:space="preserve"> in dit nieuwe opleidingsjaar </w:t>
      </w:r>
      <w:r w:rsidR="005D42D0" w:rsidRPr="005D42D0">
        <w:t xml:space="preserve">de boventoon </w:t>
      </w:r>
      <w:r w:rsidR="00CA4785">
        <w:t xml:space="preserve">blijven </w:t>
      </w:r>
      <w:r w:rsidR="005D42D0" w:rsidRPr="005D42D0">
        <w:t xml:space="preserve">voeren in de wijze waarop we hier </w:t>
      </w:r>
      <w:r w:rsidR="00957424">
        <w:t xml:space="preserve">samen </w:t>
      </w:r>
      <w:r w:rsidR="005D42D0" w:rsidRPr="005D42D0">
        <w:t xml:space="preserve">vorm aangeven. </w:t>
      </w:r>
      <w:r w:rsidR="00DA5DA3">
        <w:t xml:space="preserve">Daarbij </w:t>
      </w:r>
      <w:r w:rsidR="005D42D0" w:rsidRPr="005D42D0">
        <w:t xml:space="preserve">zullen </w:t>
      </w:r>
      <w:r w:rsidR="00474EF2">
        <w:t>we alle bestaande regels en afspraken moeten blijven toetsen aan</w:t>
      </w:r>
      <w:r w:rsidR="005D42D0" w:rsidRPr="005D42D0">
        <w:rPr>
          <w:b/>
          <w:bCs/>
        </w:rPr>
        <w:t xml:space="preserve"> de bedoeling</w:t>
      </w:r>
      <w:r w:rsidR="005D42D0" w:rsidRPr="005D42D0">
        <w:t xml:space="preserve"> </w:t>
      </w:r>
      <w:r w:rsidR="00474EF2">
        <w:t>om v</w:t>
      </w:r>
      <w:r w:rsidR="005D42D0" w:rsidRPr="005D42D0">
        <w:t xml:space="preserve">an daaruit </w:t>
      </w:r>
      <w:r w:rsidR="00474EF2">
        <w:t xml:space="preserve">te </w:t>
      </w:r>
      <w:r w:rsidR="005D42D0" w:rsidRPr="005D42D0">
        <w:t>handelen, waarbij we binnen landelijke richtlijnen zullen opereren.</w:t>
      </w:r>
    </w:p>
    <w:p w14:paraId="153CACF3" w14:textId="77777777" w:rsidR="005D42D0" w:rsidRDefault="005D42D0" w:rsidP="005D42D0"/>
    <w:p w14:paraId="53C3A42B" w14:textId="70E6411C" w:rsidR="005D42D0" w:rsidRDefault="00DE69D2" w:rsidP="005D42D0">
      <w:r>
        <w:t xml:space="preserve">Op basis van </w:t>
      </w:r>
      <w:r w:rsidR="00913A0F">
        <w:t xml:space="preserve">een </w:t>
      </w:r>
      <w:r>
        <w:t>inventarisatie en op</w:t>
      </w:r>
      <w:r w:rsidR="005D42D0">
        <w:t xml:space="preserve"> basis van de richtlijnen van de instituten en scholen </w:t>
      </w:r>
      <w:r w:rsidR="00936595">
        <w:t>handelen we vanuit de volgende basis</w:t>
      </w:r>
      <w:r>
        <w:t>:</w:t>
      </w:r>
    </w:p>
    <w:p w14:paraId="137DE0D0" w14:textId="77777777" w:rsidR="005D42D0" w:rsidRDefault="005D42D0" w:rsidP="005D42D0"/>
    <w:p w14:paraId="5F264136" w14:textId="77777777" w:rsidR="005D42D0" w:rsidRDefault="005D42D0" w:rsidP="005D42D0">
      <w:r>
        <w:t>Algemeen:</w:t>
      </w:r>
    </w:p>
    <w:p w14:paraId="59A0908E" w14:textId="2216EE6E" w:rsidR="005D42D0" w:rsidRPr="00432C4F" w:rsidRDefault="005D42D0" w:rsidP="00432C4F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We proberen m.b.v. maatwerk en handelend vanuit de bedoeling de consequenties voor iedere student tot een minimum te beperken. </w:t>
      </w:r>
      <w:r w:rsidR="00A760F8">
        <w:rPr>
          <w:rFonts w:eastAsia="Times New Roman"/>
        </w:rPr>
        <w:t xml:space="preserve">Iedere </w:t>
      </w:r>
      <w:r w:rsidR="008665E6">
        <w:rPr>
          <w:rFonts w:eastAsia="Times New Roman"/>
        </w:rPr>
        <w:t>partner</w:t>
      </w:r>
      <w:r w:rsidR="00A760F8">
        <w:rPr>
          <w:rFonts w:eastAsia="Times New Roman"/>
        </w:rPr>
        <w:t xml:space="preserve"> zet zich hier</w:t>
      </w:r>
      <w:r w:rsidR="007B3547">
        <w:rPr>
          <w:rFonts w:eastAsia="Times New Roman"/>
        </w:rPr>
        <w:t>voor</w:t>
      </w:r>
      <w:r w:rsidR="00A760F8">
        <w:rPr>
          <w:rFonts w:eastAsia="Times New Roman"/>
        </w:rPr>
        <w:t xml:space="preserve"> maximaal </w:t>
      </w:r>
      <w:r w:rsidR="007B3547">
        <w:rPr>
          <w:rFonts w:eastAsia="Times New Roman"/>
        </w:rPr>
        <w:t xml:space="preserve">in binnen de geldende landelijke richtlijnen en </w:t>
      </w:r>
      <w:r w:rsidR="003B3610">
        <w:rPr>
          <w:rFonts w:eastAsia="Times New Roman"/>
        </w:rPr>
        <w:t xml:space="preserve">binnen de mogelijkheden. </w:t>
      </w:r>
      <w:r w:rsidR="007B3547" w:rsidRPr="00432C4F">
        <w:rPr>
          <w:rFonts w:eastAsia="Times New Roman"/>
        </w:rPr>
        <w:t xml:space="preserve"> </w:t>
      </w:r>
    </w:p>
    <w:p w14:paraId="1AF2F281" w14:textId="4DA11886" w:rsidR="00A44CBB" w:rsidRDefault="00671BC8" w:rsidP="005D42D0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Studenten van Passie voor Leren zijn lid van onze leergemeenschap en we behandelen hen </w:t>
      </w:r>
      <w:r w:rsidR="00871B90">
        <w:rPr>
          <w:rFonts w:eastAsia="Times New Roman"/>
        </w:rPr>
        <w:t xml:space="preserve">m.b.t. covid-19 </w:t>
      </w:r>
      <w:r w:rsidR="00383A2B">
        <w:rPr>
          <w:rFonts w:eastAsia="Times New Roman"/>
        </w:rPr>
        <w:t>als zijnde een personeelslid</w:t>
      </w:r>
      <w:r w:rsidR="00C9600B">
        <w:rPr>
          <w:rFonts w:eastAsia="Times New Roman"/>
        </w:rPr>
        <w:t xml:space="preserve"> en als volwassenen.</w:t>
      </w:r>
    </w:p>
    <w:p w14:paraId="0679FCAE" w14:textId="588F330A" w:rsidR="00C9600B" w:rsidRDefault="00C9600B" w:rsidP="005D42D0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Studenten houden zich net als alle medewerkers </w:t>
      </w:r>
      <w:r w:rsidR="00071D9A">
        <w:rPr>
          <w:rFonts w:eastAsia="Times New Roman"/>
        </w:rPr>
        <w:t>aan de regels van het RIVM (je houdt 1,5 meter afstand; bij klachten blijf je thuis; et cetera)</w:t>
      </w:r>
      <w:r w:rsidR="007F3CE2">
        <w:rPr>
          <w:rFonts w:eastAsia="Times New Roman"/>
        </w:rPr>
        <w:t>.</w:t>
      </w:r>
    </w:p>
    <w:p w14:paraId="46C5BBD7" w14:textId="156BC5A5" w:rsidR="00B36950" w:rsidRDefault="00B36950" w:rsidP="005D42D0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Studenten houden zich aan de regels die op de betreffende stageschool gelden</w:t>
      </w:r>
      <w:r w:rsidR="00454802">
        <w:rPr>
          <w:rFonts w:eastAsia="Times New Roman"/>
        </w:rPr>
        <w:t>.</w:t>
      </w:r>
    </w:p>
    <w:p w14:paraId="1458CCDA" w14:textId="77777777" w:rsidR="00017FF2" w:rsidRDefault="00355054" w:rsidP="00017FF2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Scholen stellen de studenten in de gelegenheid zich aan de regels te houden</w:t>
      </w:r>
      <w:r w:rsidR="00B6752B">
        <w:rPr>
          <w:rFonts w:eastAsia="Times New Roman"/>
        </w:rPr>
        <w:t xml:space="preserve">; scholen </w:t>
      </w:r>
      <w:r w:rsidR="00B378E0">
        <w:rPr>
          <w:rFonts w:eastAsia="Times New Roman"/>
        </w:rPr>
        <w:t xml:space="preserve">brengen de mogelijkheden in kaart en </w:t>
      </w:r>
      <w:r w:rsidR="00B6752B">
        <w:rPr>
          <w:rFonts w:eastAsia="Times New Roman"/>
        </w:rPr>
        <w:t>maken heldere afspraken met studenten (zie als voorbeeld het concept protocol van NSG)</w:t>
      </w:r>
    </w:p>
    <w:p w14:paraId="3C8CBD5E" w14:textId="1EDBC1A2" w:rsidR="00017FF2" w:rsidRPr="00017FF2" w:rsidRDefault="00AD30DF" w:rsidP="00017FF2">
      <w:pPr>
        <w:numPr>
          <w:ilvl w:val="0"/>
          <w:numId w:val="3"/>
        </w:numPr>
        <w:rPr>
          <w:rFonts w:eastAsia="Times New Roman"/>
        </w:rPr>
      </w:pPr>
      <w:r w:rsidRPr="00017FF2">
        <w:rPr>
          <w:rFonts w:eastAsia="Times New Roman"/>
        </w:rPr>
        <w:t xml:space="preserve">Het aantal fysieke </w:t>
      </w:r>
      <w:r w:rsidR="001E42BA" w:rsidRPr="00017FF2">
        <w:rPr>
          <w:rFonts w:eastAsia="Times New Roman"/>
        </w:rPr>
        <w:t>overleggen binnen Passie voor Leren blijft beperkt</w:t>
      </w:r>
      <w:r w:rsidR="001F1E7F">
        <w:t xml:space="preserve"> tot (noodzakelijke) ontmoetingen in niet te grote groepen. </w:t>
      </w:r>
      <w:r w:rsidR="00017FF2">
        <w:t xml:space="preserve">Waar kan geven we gehoor aan de basisregel van het RIVM en werken we zoveel mogelijk </w:t>
      </w:r>
      <w:r w:rsidR="0002411B">
        <w:t>“op afstand”</w:t>
      </w:r>
      <w:r w:rsidR="00231E14">
        <w:t>.</w:t>
      </w:r>
    </w:p>
    <w:p w14:paraId="7CB5F27A" w14:textId="6B0036D1" w:rsidR="009124D4" w:rsidRPr="009124D4" w:rsidRDefault="0002411B" w:rsidP="00FE0FEA">
      <w:pPr>
        <w:numPr>
          <w:ilvl w:val="0"/>
          <w:numId w:val="3"/>
        </w:numPr>
        <w:rPr>
          <w:rFonts w:eastAsia="Times New Roman"/>
        </w:rPr>
      </w:pPr>
      <w:r w:rsidRPr="00D53477">
        <w:rPr>
          <w:rFonts w:eastAsia="Times New Roman"/>
        </w:rPr>
        <w:t xml:space="preserve">De huidige situatie </w:t>
      </w:r>
      <w:r w:rsidR="006645E6">
        <w:rPr>
          <w:rFonts w:eastAsia="Times New Roman"/>
        </w:rPr>
        <w:t>schept</w:t>
      </w:r>
      <w:r w:rsidRPr="00D53477">
        <w:rPr>
          <w:rFonts w:eastAsia="Times New Roman"/>
        </w:rPr>
        <w:t xml:space="preserve"> ook kansen voor studenten </w:t>
      </w:r>
      <w:r w:rsidR="006645E6">
        <w:rPr>
          <w:rFonts w:eastAsia="Times New Roman"/>
        </w:rPr>
        <w:t>zoals bijvoorbeeld</w:t>
      </w:r>
      <w:r w:rsidRPr="00D53477">
        <w:rPr>
          <w:rFonts w:eastAsia="Times New Roman"/>
        </w:rPr>
        <w:t xml:space="preserve"> deelname aan activiteiten</w:t>
      </w:r>
      <w:r w:rsidR="00C04F9D" w:rsidRPr="00D53477">
        <w:rPr>
          <w:rFonts w:eastAsia="Times New Roman"/>
        </w:rPr>
        <w:t xml:space="preserve"> </w:t>
      </w:r>
      <w:r w:rsidR="00FB4BDB">
        <w:rPr>
          <w:rFonts w:eastAsia="Times New Roman"/>
        </w:rPr>
        <w:t>ter</w:t>
      </w:r>
      <w:r w:rsidR="00C04F9D" w:rsidRPr="00D53477">
        <w:rPr>
          <w:rFonts w:eastAsia="Times New Roman"/>
        </w:rPr>
        <w:t xml:space="preserve"> </w:t>
      </w:r>
      <w:r w:rsidR="006645E6">
        <w:rPr>
          <w:rFonts w:eastAsia="Times New Roman"/>
        </w:rPr>
        <w:t>ondersteuning van</w:t>
      </w:r>
      <w:r w:rsidR="00D53477" w:rsidRPr="00D53477">
        <w:rPr>
          <w:rFonts w:eastAsia="Times New Roman"/>
        </w:rPr>
        <w:t xml:space="preserve"> leerlingen met </w:t>
      </w:r>
      <w:r w:rsidR="003330C7" w:rsidRPr="00245F87">
        <w:t>achterstanden tgv corona</w:t>
      </w:r>
      <w:r w:rsidR="00D53477">
        <w:t xml:space="preserve">. </w:t>
      </w:r>
      <w:r w:rsidR="00105974">
        <w:t xml:space="preserve">Doen dergelijke kansen zich voor wordt </w:t>
      </w:r>
      <w:r w:rsidR="003310AF">
        <w:t xml:space="preserve">altijd </w:t>
      </w:r>
      <w:r w:rsidR="00105974">
        <w:t>op maat m</w:t>
      </w:r>
      <w:r w:rsidR="003330C7" w:rsidRPr="00245F87">
        <w:t>et de student (in de driehoek met wpb, so, io)</w:t>
      </w:r>
      <w:r w:rsidR="0052395E">
        <w:t xml:space="preserve"> bekeken</w:t>
      </w:r>
      <w:r w:rsidR="003330C7" w:rsidRPr="00245F87">
        <w:t xml:space="preserve"> aan welke leeruitkomsten </w:t>
      </w:r>
      <w:r w:rsidR="00105974">
        <w:t>de student</w:t>
      </w:r>
      <w:r w:rsidR="003330C7" w:rsidRPr="00245F87">
        <w:t xml:space="preserve"> wil</w:t>
      </w:r>
      <w:r w:rsidR="00105974">
        <w:t>/moet</w:t>
      </w:r>
      <w:r w:rsidR="003330C7" w:rsidRPr="00245F87">
        <w:t xml:space="preserve"> werken en hoe deze activiteiten daar aan bijdragen. </w:t>
      </w:r>
      <w:r w:rsidR="001D257A">
        <w:t>O</w:t>
      </w:r>
      <w:r w:rsidR="003330C7" w:rsidRPr="00245F87">
        <w:t>p d</w:t>
      </w:r>
      <w:r w:rsidR="003330C7">
        <w:t>eze</w:t>
      </w:r>
      <w:r w:rsidR="003330C7" w:rsidRPr="00245F87">
        <w:t xml:space="preserve"> wijze</w:t>
      </w:r>
      <w:r w:rsidR="001D257A">
        <w:t xml:space="preserve"> worden deze activiteiten</w:t>
      </w:r>
      <w:r w:rsidR="003330C7" w:rsidRPr="00245F87">
        <w:t xml:space="preserve"> </w:t>
      </w:r>
      <w:r w:rsidR="00105D3E">
        <w:t xml:space="preserve">bij voorkeur </w:t>
      </w:r>
      <w:r w:rsidR="003330C7" w:rsidRPr="00245F87">
        <w:t xml:space="preserve">onderdeel van het </w:t>
      </w:r>
      <w:r w:rsidR="006A1EEB">
        <w:t xml:space="preserve">reguliere </w:t>
      </w:r>
      <w:r w:rsidR="003330C7" w:rsidRPr="00245F87">
        <w:t xml:space="preserve">werkplekleren. </w:t>
      </w:r>
    </w:p>
    <w:p w14:paraId="03B444D3" w14:textId="0325BA9C" w:rsidR="00EA4E34" w:rsidRDefault="00105D3E" w:rsidP="00EA4E34">
      <w:pPr>
        <w:ind w:left="720"/>
      </w:pPr>
      <w:r>
        <w:t xml:space="preserve">Mocht sprake zijn van extra activiteiten </w:t>
      </w:r>
      <w:r w:rsidR="00FD3960">
        <w:t>bovenop het werkplekleren en staan daar</w:t>
      </w:r>
      <w:r>
        <w:t xml:space="preserve"> </w:t>
      </w:r>
      <w:r w:rsidR="003C110E">
        <w:t xml:space="preserve">vergoedingen </w:t>
      </w:r>
      <w:r>
        <w:t xml:space="preserve">tegenover </w:t>
      </w:r>
      <w:r w:rsidR="003C110E">
        <w:t>voor s</w:t>
      </w:r>
      <w:r w:rsidR="003330C7" w:rsidRPr="00245F87">
        <w:t xml:space="preserve">tudenten </w:t>
      </w:r>
      <w:r w:rsidR="003C110E">
        <w:t>worden hier binnen Passie voor Leren afspraken over gemaakt.</w:t>
      </w:r>
      <w:r w:rsidR="003330C7" w:rsidRPr="00245F87">
        <w:t xml:space="preserve"> </w:t>
      </w:r>
    </w:p>
    <w:p w14:paraId="5974B475" w14:textId="63383B0E" w:rsidR="00335C42" w:rsidRDefault="00E400C9" w:rsidP="00EA4E34">
      <w:pPr>
        <w:ind w:left="720"/>
      </w:pPr>
      <w:r>
        <w:t>Bovenstaande staat los van afspraken die met studenten</w:t>
      </w:r>
      <w:r w:rsidR="003F2636">
        <w:t xml:space="preserve"> </w:t>
      </w:r>
      <w:r w:rsidR="00815E4C">
        <w:t xml:space="preserve">van een zelfstandige stage </w:t>
      </w:r>
      <w:r w:rsidR="003F2636">
        <w:t>worden gemaakt in het kader van een dienstverband.</w:t>
      </w:r>
    </w:p>
    <w:p w14:paraId="7DF6E4BC" w14:textId="77777777" w:rsidR="002B4AC0" w:rsidRDefault="008A256F" w:rsidP="00EA4E34">
      <w:pPr>
        <w:pStyle w:val="ListParagraph"/>
        <w:numPr>
          <w:ilvl w:val="0"/>
          <w:numId w:val="3"/>
        </w:numPr>
      </w:pPr>
      <w:r w:rsidRPr="002B4AC0">
        <w:t>Beoordeling</w:t>
      </w:r>
      <w:r w:rsidR="00782B1A" w:rsidRPr="002B4AC0">
        <w:t>scriteria</w:t>
      </w:r>
      <w:r w:rsidR="00AA401F" w:rsidRPr="002B4AC0">
        <w:t xml:space="preserve"> van stages</w:t>
      </w:r>
      <w:r w:rsidR="00782B1A" w:rsidRPr="002B4AC0">
        <w:t xml:space="preserve"> </w:t>
      </w:r>
      <w:r w:rsidR="008F1A5C" w:rsidRPr="002B4AC0">
        <w:t>blijven ook in corona-tijd gelden</w:t>
      </w:r>
      <w:r w:rsidR="00114F15" w:rsidRPr="002B4AC0">
        <w:t xml:space="preserve"> (</w:t>
      </w:r>
      <w:r w:rsidR="00114F15" w:rsidRPr="00B77E6C">
        <w:rPr>
          <w:i/>
          <w:iCs/>
        </w:rPr>
        <w:t>we boeten niet in op kwaliteit</w:t>
      </w:r>
      <w:r w:rsidR="00114F15" w:rsidRPr="002B4AC0">
        <w:t>)</w:t>
      </w:r>
      <w:r w:rsidR="008F1A5C" w:rsidRPr="002B4AC0">
        <w:t xml:space="preserve">. </w:t>
      </w:r>
      <w:r w:rsidR="00AA401F" w:rsidRPr="002B4AC0">
        <w:t>Nadrukkelijk vindt</w:t>
      </w:r>
      <w:r w:rsidR="008F1A5C" w:rsidRPr="002B4AC0">
        <w:t xml:space="preserve"> de beoordeling</w:t>
      </w:r>
      <w:r w:rsidRPr="002B4AC0">
        <w:t xml:space="preserve"> van studenten plaats op aantonen van de </w:t>
      </w:r>
      <w:r w:rsidR="00894DB4" w:rsidRPr="002B4AC0">
        <w:t>behaalde leeruitkomsten/bekwaamheidsgebieden</w:t>
      </w:r>
      <w:r w:rsidR="008F1A5C" w:rsidRPr="002B4AC0">
        <w:t>,</w:t>
      </w:r>
      <w:r w:rsidR="00AA401F" w:rsidRPr="002B4AC0">
        <w:t xml:space="preserve"> en niet op </w:t>
      </w:r>
      <w:r w:rsidR="00ED3810" w:rsidRPr="002B4AC0">
        <w:t>het doorlopen aantal onderwijsactiviteiten en lessen.</w:t>
      </w:r>
    </w:p>
    <w:p w14:paraId="6DAE35AB" w14:textId="77777777" w:rsidR="002B4AC0" w:rsidRDefault="002B4AC0" w:rsidP="002B4AC0"/>
    <w:p w14:paraId="79234666" w14:textId="77777777" w:rsidR="002B4AC0" w:rsidRDefault="002B4AC0" w:rsidP="002B4AC0"/>
    <w:p w14:paraId="4D8A0C47" w14:textId="77777777" w:rsidR="00E2346A" w:rsidRDefault="00E2346A" w:rsidP="00E2346A"/>
    <w:sectPr w:rsidR="00E2346A" w:rsidSect="0014100D">
      <w:headerReference w:type="default" r:id="rId7"/>
      <w:pgSz w:w="11906" w:h="16838"/>
      <w:pgMar w:top="1417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3EA07" w14:textId="77777777" w:rsidR="00C15712" w:rsidRDefault="00C15712" w:rsidP="004F31B7">
      <w:r>
        <w:separator/>
      </w:r>
    </w:p>
  </w:endnote>
  <w:endnote w:type="continuationSeparator" w:id="0">
    <w:p w14:paraId="3865754D" w14:textId="77777777" w:rsidR="00C15712" w:rsidRDefault="00C15712" w:rsidP="004F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CE7AB" w14:textId="77777777" w:rsidR="00C15712" w:rsidRDefault="00C15712" w:rsidP="004F31B7">
      <w:r>
        <w:separator/>
      </w:r>
    </w:p>
  </w:footnote>
  <w:footnote w:type="continuationSeparator" w:id="0">
    <w:p w14:paraId="55A53E11" w14:textId="77777777" w:rsidR="00C15712" w:rsidRDefault="00C15712" w:rsidP="004F3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B5BEA" w14:textId="66628F69" w:rsidR="004F31B7" w:rsidRDefault="004F31B7">
    <w:pPr>
      <w:pStyle w:val="Header"/>
      <w:rPr>
        <w:b/>
        <w:bCs/>
        <w:sz w:val="32"/>
        <w:szCs w:val="32"/>
      </w:rPr>
    </w:pPr>
    <w:r w:rsidRPr="004F31B7">
      <w:rPr>
        <w:b/>
        <w:bCs/>
        <w:noProof/>
        <w:sz w:val="40"/>
        <w:szCs w:val="32"/>
        <w:lang w:eastAsia="nl-NL"/>
      </w:rPr>
      <w:drawing>
        <wp:anchor distT="0" distB="0" distL="114300" distR="114300" simplePos="0" relativeHeight="251659264" behindDoc="1" locked="0" layoutInCell="1" allowOverlap="0" wp14:anchorId="38EE466E" wp14:editId="0A7B71F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98410" cy="10744200"/>
          <wp:effectExtent l="0" t="0" r="2540" b="0"/>
          <wp:wrapNone/>
          <wp:docPr id="13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 sjabloon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8410" cy="10744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31B7">
      <w:rPr>
        <w:b/>
        <w:bCs/>
        <w:sz w:val="32"/>
        <w:szCs w:val="32"/>
      </w:rPr>
      <w:t>Afspraken Passie voor Leren i.v.m. Corona</w:t>
    </w:r>
  </w:p>
  <w:p w14:paraId="6E24A47B" w14:textId="25E73EB5" w:rsidR="00DE69D2" w:rsidRPr="00DE69D2" w:rsidRDefault="00DE69D2" w:rsidP="00DE69D2">
    <w:pPr>
      <w:pStyle w:val="Header"/>
      <w:rPr>
        <w:b/>
        <w:bCs/>
        <w:i/>
        <w:iCs/>
        <w:sz w:val="24"/>
        <w:szCs w:val="24"/>
      </w:rPr>
    </w:pPr>
    <w:r>
      <w:rPr>
        <w:b/>
        <w:bCs/>
        <w:i/>
        <w:iCs/>
        <w:sz w:val="24"/>
        <w:szCs w:val="24"/>
      </w:rPr>
      <w:t>1</w:t>
    </w:r>
    <w:r w:rsidR="004E26F5">
      <w:rPr>
        <w:b/>
        <w:bCs/>
        <w:i/>
        <w:iCs/>
        <w:sz w:val="24"/>
        <w:szCs w:val="24"/>
      </w:rPr>
      <w:t>0 september</w:t>
    </w:r>
    <w:r>
      <w:rPr>
        <w:b/>
        <w:bCs/>
        <w:i/>
        <w:iCs/>
        <w:sz w:val="24"/>
        <w:szCs w:val="24"/>
      </w:rPr>
      <w:t xml:space="preserve">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7131"/>
    <w:multiLevelType w:val="hybridMultilevel"/>
    <w:tmpl w:val="B8726F46"/>
    <w:lvl w:ilvl="0" w:tplc="EE1419D0">
      <w:start w:val="11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2D411E6"/>
    <w:multiLevelType w:val="hybridMultilevel"/>
    <w:tmpl w:val="977AAD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7607F"/>
    <w:multiLevelType w:val="hybridMultilevel"/>
    <w:tmpl w:val="0360FC08"/>
    <w:lvl w:ilvl="0" w:tplc="B346097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36A2C"/>
    <w:multiLevelType w:val="hybridMultilevel"/>
    <w:tmpl w:val="9F5866AE"/>
    <w:lvl w:ilvl="0" w:tplc="52B079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2D0"/>
    <w:rsid w:val="00013777"/>
    <w:rsid w:val="00017FF2"/>
    <w:rsid w:val="00021CE8"/>
    <w:rsid w:val="0002411B"/>
    <w:rsid w:val="000248F7"/>
    <w:rsid w:val="000459A3"/>
    <w:rsid w:val="000671D0"/>
    <w:rsid w:val="000710E9"/>
    <w:rsid w:val="00071D9A"/>
    <w:rsid w:val="00075136"/>
    <w:rsid w:val="000C552F"/>
    <w:rsid w:val="00105974"/>
    <w:rsid w:val="00105D3E"/>
    <w:rsid w:val="00114F15"/>
    <w:rsid w:val="001351B1"/>
    <w:rsid w:val="0014100D"/>
    <w:rsid w:val="001D257A"/>
    <w:rsid w:val="001E42BA"/>
    <w:rsid w:val="001F1E7F"/>
    <w:rsid w:val="00200803"/>
    <w:rsid w:val="00231E14"/>
    <w:rsid w:val="002B4AC0"/>
    <w:rsid w:val="003310AF"/>
    <w:rsid w:val="003330C7"/>
    <w:rsid w:val="00335C42"/>
    <w:rsid w:val="00355054"/>
    <w:rsid w:val="00383A2B"/>
    <w:rsid w:val="003B3610"/>
    <w:rsid w:val="003C110E"/>
    <w:rsid w:val="003F1B1A"/>
    <w:rsid w:val="003F2636"/>
    <w:rsid w:val="00411E99"/>
    <w:rsid w:val="00432C4F"/>
    <w:rsid w:val="00454802"/>
    <w:rsid w:val="00470A8A"/>
    <w:rsid w:val="00474EF2"/>
    <w:rsid w:val="00482C98"/>
    <w:rsid w:val="004B668F"/>
    <w:rsid w:val="004E26F5"/>
    <w:rsid w:val="004F31B7"/>
    <w:rsid w:val="00506409"/>
    <w:rsid w:val="0052395E"/>
    <w:rsid w:val="0058721E"/>
    <w:rsid w:val="00587752"/>
    <w:rsid w:val="005D42D0"/>
    <w:rsid w:val="005E12C2"/>
    <w:rsid w:val="00663B91"/>
    <w:rsid w:val="006645E6"/>
    <w:rsid w:val="00670120"/>
    <w:rsid w:val="00671BC8"/>
    <w:rsid w:val="006A1EEB"/>
    <w:rsid w:val="006A38BF"/>
    <w:rsid w:val="006A3DC5"/>
    <w:rsid w:val="006B31E3"/>
    <w:rsid w:val="006C40B5"/>
    <w:rsid w:val="00721CE8"/>
    <w:rsid w:val="00782B1A"/>
    <w:rsid w:val="0078684A"/>
    <w:rsid w:val="007B3547"/>
    <w:rsid w:val="007F38CC"/>
    <w:rsid w:val="007F3CE2"/>
    <w:rsid w:val="00801814"/>
    <w:rsid w:val="00815E4C"/>
    <w:rsid w:val="008665E6"/>
    <w:rsid w:val="00871B90"/>
    <w:rsid w:val="00894DB4"/>
    <w:rsid w:val="00897DD5"/>
    <w:rsid w:val="008A0315"/>
    <w:rsid w:val="008A256F"/>
    <w:rsid w:val="008F1A5C"/>
    <w:rsid w:val="009124D4"/>
    <w:rsid w:val="00913A0F"/>
    <w:rsid w:val="00936595"/>
    <w:rsid w:val="00957424"/>
    <w:rsid w:val="00984494"/>
    <w:rsid w:val="00A17EDD"/>
    <w:rsid w:val="00A35A2B"/>
    <w:rsid w:val="00A44CBB"/>
    <w:rsid w:val="00A760F8"/>
    <w:rsid w:val="00A76344"/>
    <w:rsid w:val="00AA401F"/>
    <w:rsid w:val="00AD30DF"/>
    <w:rsid w:val="00B36950"/>
    <w:rsid w:val="00B378E0"/>
    <w:rsid w:val="00B41D3C"/>
    <w:rsid w:val="00B6752B"/>
    <w:rsid w:val="00B77E6C"/>
    <w:rsid w:val="00BD5FF3"/>
    <w:rsid w:val="00BF11A0"/>
    <w:rsid w:val="00C04F9D"/>
    <w:rsid w:val="00C12990"/>
    <w:rsid w:val="00C15712"/>
    <w:rsid w:val="00C81425"/>
    <w:rsid w:val="00C9600B"/>
    <w:rsid w:val="00CA4785"/>
    <w:rsid w:val="00CC5757"/>
    <w:rsid w:val="00CF023D"/>
    <w:rsid w:val="00D53477"/>
    <w:rsid w:val="00DA5DA3"/>
    <w:rsid w:val="00DE69D2"/>
    <w:rsid w:val="00E02381"/>
    <w:rsid w:val="00E14E51"/>
    <w:rsid w:val="00E2346A"/>
    <w:rsid w:val="00E400C9"/>
    <w:rsid w:val="00E9266A"/>
    <w:rsid w:val="00EA4878"/>
    <w:rsid w:val="00EA4E34"/>
    <w:rsid w:val="00EB09CB"/>
    <w:rsid w:val="00EB6D34"/>
    <w:rsid w:val="00ED0E6D"/>
    <w:rsid w:val="00ED3810"/>
    <w:rsid w:val="00EF16BF"/>
    <w:rsid w:val="00EF5EA7"/>
    <w:rsid w:val="00F32DE9"/>
    <w:rsid w:val="00F56A3E"/>
    <w:rsid w:val="00FB4BDB"/>
    <w:rsid w:val="00FD3960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A8CC5"/>
  <w15:chartTrackingRefBased/>
  <w15:docId w15:val="{21439B29-0CE2-4EE7-9DAF-6F2AAFE5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2D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2D0"/>
  </w:style>
  <w:style w:type="paragraph" w:customStyle="1" w:styleId="xmsolistparagraph">
    <w:name w:val="x_msolistparagraph"/>
    <w:basedOn w:val="Normal"/>
    <w:uiPriority w:val="99"/>
    <w:rsid w:val="005D42D0"/>
    <w:pPr>
      <w:ind w:left="720"/>
    </w:pPr>
    <w:rPr>
      <w:lang w:eastAsia="nl-NL"/>
    </w:rPr>
  </w:style>
  <w:style w:type="character" w:styleId="Hyperlink">
    <w:name w:val="Hyperlink"/>
    <w:basedOn w:val="DefaultParagraphFont"/>
    <w:uiPriority w:val="99"/>
    <w:unhideWhenUsed/>
    <w:rsid w:val="004F31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1B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31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1B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F31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1B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Reijnierse,  C.</dc:creator>
  <cp:keywords/>
  <dc:description/>
  <cp:lastModifiedBy>Reijnierse,  C.</cp:lastModifiedBy>
  <cp:revision>111</cp:revision>
  <dcterms:created xsi:type="dcterms:W3CDTF">2020-09-03T10:38:00Z</dcterms:created>
  <dcterms:modified xsi:type="dcterms:W3CDTF">2020-09-08T14:34:00Z</dcterms:modified>
</cp:coreProperties>
</file>