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1E9" w:rsidRPr="0096425E" w:rsidRDefault="0096425E">
      <w:pPr>
        <w:rPr>
          <w:b/>
          <w:sz w:val="28"/>
          <w:szCs w:val="28"/>
        </w:rPr>
      </w:pPr>
      <w:bookmarkStart w:id="0" w:name="_GoBack"/>
      <w:bookmarkEnd w:id="0"/>
      <w:r w:rsidRPr="0096425E">
        <w:rPr>
          <w:b/>
          <w:sz w:val="28"/>
          <w:szCs w:val="28"/>
        </w:rPr>
        <w:t>Aanspreekpunt Pesten (in t kader sociale veiligheid)</w:t>
      </w:r>
    </w:p>
    <w:tbl>
      <w:tblPr>
        <w:tblStyle w:val="Tabelraster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84194A" w:rsidTr="0084194A">
        <w:tc>
          <w:tcPr>
            <w:tcW w:w="8500" w:type="dxa"/>
          </w:tcPr>
          <w:p w:rsidR="0084194A" w:rsidRPr="0084194A" w:rsidRDefault="0084194A" w:rsidP="0084194A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4194A">
              <w:rPr>
                <w:sz w:val="28"/>
                <w:szCs w:val="28"/>
              </w:rPr>
              <w:t>In kaart brengen van de situatie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Opvangen van de leerling (of diens ouder) die te maken heeft gehad met pestgedrag.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Luisteren naar de melding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Het probleem in kaart brengen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Vragen wat de leerling/ouder al gedaan heeft om de situatie te veranderen/verbeteren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Vragen hoe de gewenste situatie er uit ziet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In kaart brengen hoe de gewenste situatie bereikt kan worden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In kaart brengen wat zijn/haar rol kan zijn voor de leerling/ouder</w:t>
            </w:r>
          </w:p>
        </w:tc>
      </w:tr>
    </w:tbl>
    <w:p w:rsidR="0084194A" w:rsidRDefault="0084194A"/>
    <w:tbl>
      <w:tblPr>
        <w:tblStyle w:val="Tabelraster"/>
        <w:tblW w:w="8500" w:type="dxa"/>
        <w:tblLook w:val="04A0" w:firstRow="1" w:lastRow="0" w:firstColumn="1" w:lastColumn="0" w:noHBand="0" w:noVBand="1"/>
      </w:tblPr>
      <w:tblGrid>
        <w:gridCol w:w="8500"/>
      </w:tblGrid>
      <w:tr w:rsidR="0084194A" w:rsidTr="0084194A">
        <w:tc>
          <w:tcPr>
            <w:tcW w:w="8500" w:type="dxa"/>
          </w:tcPr>
          <w:p w:rsidR="0084194A" w:rsidRPr="0084194A" w:rsidRDefault="0084194A" w:rsidP="0084194A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4194A">
              <w:rPr>
                <w:sz w:val="28"/>
                <w:szCs w:val="28"/>
              </w:rPr>
              <w:t>In kaart brengen en ondernemen van mogelijke acties binnen de school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De betrokkenen gaan samen in gesprek. In het protocol staat wie hierbij, afhankelijk van de situatie, aanwezig zijn (bijv. gepeste lln, pestende lln, leerkracht, omstanders, ouders)</w:t>
            </w:r>
          </w:p>
          <w:p w:rsidR="0084194A" w:rsidRDefault="0084194A" w:rsidP="00E308F3"/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Uitleg geven over het pestbeleid van de school.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Belichten van zowel de feiten als de gevolgen voor de leerling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Checken of bij de pestsituatie het schooleigen pestprotocol gevolgd is, zo niet aansturen op herstel.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Bespreken wat er nodig is om een veilige situatie te creëren voor de gepeste leerling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Afspraken maken met betrokkenen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Afspraken schriftelijk vastleggen</w:t>
            </w:r>
          </w:p>
        </w:tc>
      </w:tr>
      <w:tr w:rsidR="0084194A" w:rsidTr="0084194A">
        <w:tc>
          <w:tcPr>
            <w:tcW w:w="8500" w:type="dxa"/>
          </w:tcPr>
          <w:p w:rsidR="0084194A" w:rsidRDefault="0084194A" w:rsidP="00E308F3">
            <w:r>
              <w:t>Naderhand checken of de afspraken zijn nagekomen en het pestgedrag gestopt is.</w:t>
            </w:r>
          </w:p>
        </w:tc>
      </w:tr>
    </w:tbl>
    <w:p w:rsidR="00077B61" w:rsidRDefault="00077B61" w:rsidP="00077B61"/>
    <w:tbl>
      <w:tblPr>
        <w:tblStyle w:val="Tabelraster"/>
        <w:tblW w:w="8359" w:type="dxa"/>
        <w:tblLook w:val="04A0" w:firstRow="1" w:lastRow="0" w:firstColumn="1" w:lastColumn="0" w:noHBand="0" w:noVBand="1"/>
      </w:tblPr>
      <w:tblGrid>
        <w:gridCol w:w="8359"/>
      </w:tblGrid>
      <w:tr w:rsidR="0084194A" w:rsidTr="0084194A">
        <w:tc>
          <w:tcPr>
            <w:tcW w:w="8359" w:type="dxa"/>
          </w:tcPr>
          <w:p w:rsidR="0084194A" w:rsidRPr="00627348" w:rsidRDefault="0084194A" w:rsidP="00627348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627348">
              <w:rPr>
                <w:sz w:val="28"/>
                <w:szCs w:val="28"/>
              </w:rPr>
              <w:t>Doorverwijzen naar andere begeleiders binnen of buiten de school</w:t>
            </w:r>
          </w:p>
        </w:tc>
      </w:tr>
      <w:tr w:rsidR="0084194A" w:rsidTr="0084194A">
        <w:tc>
          <w:tcPr>
            <w:tcW w:w="8359" w:type="dxa"/>
          </w:tcPr>
          <w:p w:rsidR="0084194A" w:rsidRDefault="0084194A" w:rsidP="002E6A2D">
            <w:r>
              <w:t xml:space="preserve">Als de gepeste leerling of de ouder van de gepeste leerling niet met de direct betrokkene (n) </w:t>
            </w:r>
            <w:r w:rsidR="00173770">
              <w:t>in gesprek wil of durft te gaan</w:t>
            </w:r>
            <w:r>
              <w:t>, begeleiden naar diegene die op school verantwoordelijk is voor het schoolveiligheidsbeleid</w:t>
            </w:r>
          </w:p>
        </w:tc>
      </w:tr>
      <w:tr w:rsidR="0084194A" w:rsidTr="0084194A">
        <w:tc>
          <w:tcPr>
            <w:tcW w:w="8359" w:type="dxa"/>
          </w:tcPr>
          <w:p w:rsidR="0084194A" w:rsidRDefault="0084194A" w:rsidP="00E308F3">
            <w:r>
              <w:t>Mocht het gesprek met de verantwoordelijke niet tot de gewenste acties leiden dan kan de medewerker verwijzen naar de klachtenregeli</w:t>
            </w:r>
            <w:r w:rsidR="00173770">
              <w:t xml:space="preserve">ng, dit kan er toe leiden dat </w:t>
            </w:r>
            <w:r>
              <w:t xml:space="preserve"> –via de vertrouwenspersoon-het bestuur ingeschakeld wordt.</w:t>
            </w:r>
          </w:p>
        </w:tc>
      </w:tr>
      <w:tr w:rsidR="0084194A" w:rsidTr="0084194A">
        <w:tc>
          <w:tcPr>
            <w:tcW w:w="8359" w:type="dxa"/>
          </w:tcPr>
          <w:p w:rsidR="0084194A" w:rsidRDefault="0084194A" w:rsidP="002E6A2D">
            <w:r>
              <w:t>Als het bestuur het pestprobleem niet naar tevredenheid van de leerling of ouder afhandelt kan –via de vertrouwenspersoon- de we</w:t>
            </w:r>
            <w:r w:rsidR="00173770">
              <w:t>g naar de klachten</w:t>
            </w:r>
            <w:r>
              <w:t>commissie gewezen worden.</w:t>
            </w:r>
          </w:p>
        </w:tc>
      </w:tr>
      <w:tr w:rsidR="0084194A" w:rsidTr="0084194A">
        <w:tc>
          <w:tcPr>
            <w:tcW w:w="8359" w:type="dxa"/>
          </w:tcPr>
          <w:p w:rsidR="0084194A" w:rsidRDefault="0084194A" w:rsidP="002E6A2D">
            <w:r>
              <w:t>Als het gaat om een strafbaar feit wordt contact opgenomen met de politie</w:t>
            </w:r>
            <w:r w:rsidR="00173770">
              <w:t>.</w:t>
            </w:r>
          </w:p>
        </w:tc>
      </w:tr>
    </w:tbl>
    <w:p w:rsidR="00E308F3" w:rsidRDefault="00E308F3" w:rsidP="00077B61"/>
    <w:p w:rsidR="00095451" w:rsidRDefault="00095451" w:rsidP="00077B61">
      <w:pPr>
        <w:rPr>
          <w:b/>
          <w:sz w:val="28"/>
          <w:szCs w:val="28"/>
        </w:rPr>
      </w:pPr>
    </w:p>
    <w:p w:rsidR="00095451" w:rsidRDefault="0009545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20EEC" w:rsidRDefault="00C20EEC" w:rsidP="00077B61">
      <w:pPr>
        <w:rPr>
          <w:b/>
          <w:sz w:val="28"/>
          <w:szCs w:val="28"/>
        </w:rPr>
        <w:sectPr w:rsidR="00C20EEC" w:rsidSect="0084194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27348" w:rsidRPr="00173770" w:rsidRDefault="00173770" w:rsidP="00077B61">
      <w:pPr>
        <w:rPr>
          <w:b/>
          <w:sz w:val="28"/>
          <w:szCs w:val="28"/>
        </w:rPr>
      </w:pPr>
      <w:r w:rsidRPr="00173770">
        <w:rPr>
          <w:b/>
          <w:sz w:val="28"/>
          <w:szCs w:val="28"/>
        </w:rPr>
        <w:lastRenderedPageBreak/>
        <w:t>Coördinatie anti-pestbeleid</w:t>
      </w:r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4888"/>
        <w:gridCol w:w="2904"/>
        <w:gridCol w:w="3260"/>
        <w:gridCol w:w="3544"/>
      </w:tblGrid>
      <w:tr w:rsidR="00C20EEC" w:rsidTr="00C20EEC">
        <w:tc>
          <w:tcPr>
            <w:tcW w:w="4888" w:type="dxa"/>
          </w:tcPr>
          <w:p w:rsidR="00C20EEC" w:rsidRPr="0084194A" w:rsidRDefault="00C20EEC" w:rsidP="00173770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Beleidsadviezen geven</w:t>
            </w:r>
          </w:p>
        </w:tc>
        <w:tc>
          <w:tcPr>
            <w:tcW w:w="2904" w:type="dxa"/>
          </w:tcPr>
          <w:p w:rsidR="00C20EEC" w:rsidRDefault="00C20EEC" w:rsidP="00F86016">
            <w:pPr>
              <w:rPr>
                <w:sz w:val="28"/>
                <w:szCs w:val="28"/>
              </w:rPr>
            </w:pPr>
            <w:r w:rsidRPr="00F86016">
              <w:rPr>
                <w:sz w:val="28"/>
                <w:szCs w:val="28"/>
              </w:rPr>
              <w:t>Bij wie ligt dit nu?</w:t>
            </w:r>
            <w:r>
              <w:rPr>
                <w:sz w:val="28"/>
                <w:szCs w:val="28"/>
              </w:rPr>
              <w:t xml:space="preserve"> </w:t>
            </w:r>
          </w:p>
          <w:p w:rsidR="00C20EEC" w:rsidRPr="00F86016" w:rsidRDefault="00C20EEC" w:rsidP="00F86016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C20EEC" w:rsidRPr="00F86016" w:rsidRDefault="00C20EEC" w:rsidP="00F860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 is er nodig om deze taak (goed) uit te voeren?</w:t>
            </w:r>
          </w:p>
        </w:tc>
        <w:tc>
          <w:tcPr>
            <w:tcW w:w="3544" w:type="dxa"/>
          </w:tcPr>
          <w:p w:rsidR="00C20EEC" w:rsidRDefault="00C20EEC" w:rsidP="00F860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Actiepunt</w:t>
            </w:r>
          </w:p>
        </w:tc>
      </w:tr>
      <w:tr w:rsidR="00C20EEC" w:rsidTr="00C20EEC">
        <w:tc>
          <w:tcPr>
            <w:tcW w:w="4888" w:type="dxa"/>
          </w:tcPr>
          <w:p w:rsidR="00C20EEC" w:rsidRDefault="00C20EEC" w:rsidP="002E6A2D">
            <w:r>
              <w:t>Ontwikkelen van afspraken en regels, uitdragen kernwaarden van de school</w:t>
            </w:r>
          </w:p>
          <w:p w:rsidR="00C20EEC" w:rsidRDefault="00C20EEC" w:rsidP="002E6A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Schoolregels gezamenlijk maken, letten op naleving, levend houden van, sanctioneren/sanctiebeleid</w:t>
            </w:r>
          </w:p>
          <w:p w:rsidR="00C20EEC" w:rsidRPr="008B3D76" w:rsidRDefault="00C20EEC" w:rsidP="002E6A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Antipestprotocol (let op voorwaarden)</w:t>
            </w:r>
          </w:p>
        </w:tc>
        <w:tc>
          <w:tcPr>
            <w:tcW w:w="2904" w:type="dxa"/>
          </w:tcPr>
          <w:p w:rsidR="00C20EEC" w:rsidRDefault="00C20EEC" w:rsidP="002E6A2D"/>
        </w:tc>
        <w:tc>
          <w:tcPr>
            <w:tcW w:w="3260" w:type="dxa"/>
          </w:tcPr>
          <w:p w:rsidR="00C20EEC" w:rsidRDefault="00C20EEC" w:rsidP="002E6A2D"/>
        </w:tc>
        <w:tc>
          <w:tcPr>
            <w:tcW w:w="3544" w:type="dxa"/>
          </w:tcPr>
          <w:p w:rsidR="00C20EEC" w:rsidRDefault="00C20EEC" w:rsidP="002E6A2D"/>
        </w:tc>
      </w:tr>
      <w:tr w:rsidR="00C20EEC" w:rsidTr="00C20EEC">
        <w:tc>
          <w:tcPr>
            <w:tcW w:w="4888" w:type="dxa"/>
          </w:tcPr>
          <w:p w:rsidR="00C20EEC" w:rsidRDefault="00C20EEC" w:rsidP="002E6A2D">
            <w:r>
              <w:t>Zicht hebben op de beleving van veiligheid, incidenten en mogelijke risico’s</w:t>
            </w:r>
          </w:p>
          <w:p w:rsidR="00C20EEC" w:rsidRPr="008B3D76" w:rsidRDefault="00C20EEC" w:rsidP="002E6A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Incidentenregistratie (data verzamelen en analyseren, preventieve activiteiten , voorwaarden scheppen m.b.t. sociale veiligheid</w:t>
            </w:r>
          </w:p>
        </w:tc>
        <w:tc>
          <w:tcPr>
            <w:tcW w:w="2904" w:type="dxa"/>
          </w:tcPr>
          <w:p w:rsidR="00C20EEC" w:rsidRDefault="00C20EEC" w:rsidP="002E6A2D"/>
        </w:tc>
        <w:tc>
          <w:tcPr>
            <w:tcW w:w="3260" w:type="dxa"/>
          </w:tcPr>
          <w:p w:rsidR="00C20EEC" w:rsidRDefault="00C20EEC" w:rsidP="002E6A2D"/>
        </w:tc>
        <w:tc>
          <w:tcPr>
            <w:tcW w:w="3544" w:type="dxa"/>
          </w:tcPr>
          <w:p w:rsidR="00C20EEC" w:rsidRDefault="00C20EEC" w:rsidP="002E6A2D"/>
        </w:tc>
      </w:tr>
      <w:tr w:rsidR="00C20EEC" w:rsidTr="00C20EEC">
        <w:tc>
          <w:tcPr>
            <w:tcW w:w="4888" w:type="dxa"/>
          </w:tcPr>
          <w:p w:rsidR="00C20EEC" w:rsidRDefault="00C20EEC" w:rsidP="002E6A2D">
            <w:r>
              <w:t>Voorwaarden scheppen voor een zo groot mogelijke sociale veiligheid op school</w:t>
            </w:r>
          </w:p>
          <w:p w:rsidR="00C20EEC" w:rsidRDefault="00C20EEC" w:rsidP="002E6A2D">
            <w:pPr>
              <w:rPr>
                <w:sz w:val="16"/>
                <w:szCs w:val="16"/>
              </w:rPr>
            </w:pPr>
            <w:r w:rsidRPr="008B3D76">
              <w:rPr>
                <w:sz w:val="16"/>
                <w:szCs w:val="16"/>
              </w:rPr>
              <w:t>Protocol en sanctiebeleid is bij iedereen bekend</w:t>
            </w:r>
          </w:p>
          <w:p w:rsidR="00C20EEC" w:rsidRDefault="00C20EEC" w:rsidP="002E6A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Bekend voor lln en ouders bij wie ze waarvoor terecht kunnen</w:t>
            </w:r>
          </w:p>
          <w:p w:rsidR="00C20EEC" w:rsidRDefault="00C20EEC" w:rsidP="002E6A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Werken aan ouderbetrokkenheid</w:t>
            </w:r>
          </w:p>
          <w:p w:rsidR="00C20EEC" w:rsidRPr="008B3D76" w:rsidRDefault="00C20EEC" w:rsidP="002E6A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Onveilige plekken aanpakken</w:t>
            </w:r>
          </w:p>
        </w:tc>
        <w:tc>
          <w:tcPr>
            <w:tcW w:w="2904" w:type="dxa"/>
          </w:tcPr>
          <w:p w:rsidR="00C20EEC" w:rsidRDefault="00C20EEC" w:rsidP="002E6A2D"/>
        </w:tc>
        <w:tc>
          <w:tcPr>
            <w:tcW w:w="3260" w:type="dxa"/>
          </w:tcPr>
          <w:p w:rsidR="00C20EEC" w:rsidRDefault="00C20EEC" w:rsidP="002E6A2D"/>
        </w:tc>
        <w:tc>
          <w:tcPr>
            <w:tcW w:w="3544" w:type="dxa"/>
          </w:tcPr>
          <w:p w:rsidR="00C20EEC" w:rsidRDefault="00C20EEC" w:rsidP="002E6A2D"/>
        </w:tc>
      </w:tr>
      <w:tr w:rsidR="00C20EEC" w:rsidTr="00C20EEC">
        <w:tc>
          <w:tcPr>
            <w:tcW w:w="4888" w:type="dxa"/>
          </w:tcPr>
          <w:p w:rsidR="00C20EEC" w:rsidRDefault="00C20EEC" w:rsidP="002E6A2D">
            <w:r>
              <w:t>Zorgen voor een pedagogische benadering van leerlingen</w:t>
            </w:r>
          </w:p>
          <w:p w:rsidR="00C20EEC" w:rsidRDefault="00C20EEC" w:rsidP="002E6A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Consequent handelen collega’s, aandacht voor groepsdynamica, rol in invloed docent etc.</w:t>
            </w:r>
          </w:p>
          <w:p w:rsidR="00C20EEC" w:rsidRPr="00B87EFA" w:rsidRDefault="00C20EEC" w:rsidP="00B87EF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Reflectievermogen op eigen gedrag van docenten bij pesten</w:t>
            </w:r>
          </w:p>
        </w:tc>
        <w:tc>
          <w:tcPr>
            <w:tcW w:w="2904" w:type="dxa"/>
          </w:tcPr>
          <w:p w:rsidR="00C20EEC" w:rsidRDefault="00C20EEC" w:rsidP="002E6A2D"/>
        </w:tc>
        <w:tc>
          <w:tcPr>
            <w:tcW w:w="3260" w:type="dxa"/>
          </w:tcPr>
          <w:p w:rsidR="00C20EEC" w:rsidRDefault="00C20EEC" w:rsidP="002E6A2D"/>
        </w:tc>
        <w:tc>
          <w:tcPr>
            <w:tcW w:w="3544" w:type="dxa"/>
          </w:tcPr>
          <w:p w:rsidR="00C20EEC" w:rsidRDefault="00C20EEC" w:rsidP="002E6A2D"/>
        </w:tc>
      </w:tr>
      <w:tr w:rsidR="00C20EEC" w:rsidTr="00C20EEC">
        <w:tc>
          <w:tcPr>
            <w:tcW w:w="4888" w:type="dxa"/>
          </w:tcPr>
          <w:p w:rsidR="00C20EEC" w:rsidRDefault="00C20EEC" w:rsidP="002E6A2D">
            <w:r>
              <w:t>Preventieve activiteiten en programma’s, gericht op leerlingen, ouders en personeel</w:t>
            </w:r>
          </w:p>
          <w:p w:rsidR="00C20EEC" w:rsidRDefault="00C20EEC" w:rsidP="002E6A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Regelmatig aandacht voor onderwerp (agenderen op alle niveaus)</w:t>
            </w:r>
          </w:p>
          <w:p w:rsidR="00C20EEC" w:rsidRDefault="00C20EEC" w:rsidP="002E6A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Lln en ouders informeren over aanspreekpunt en sociale veiligheidsbeleid</w:t>
            </w:r>
          </w:p>
          <w:p w:rsidR="00C20EEC" w:rsidRPr="00B87EFA" w:rsidRDefault="00C20EEC" w:rsidP="002E6A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Schoolleiding informeren en adviseren over preventieprogramma’s</w:t>
            </w:r>
          </w:p>
        </w:tc>
        <w:tc>
          <w:tcPr>
            <w:tcW w:w="2904" w:type="dxa"/>
          </w:tcPr>
          <w:p w:rsidR="00C20EEC" w:rsidRDefault="00C20EEC" w:rsidP="002E6A2D"/>
        </w:tc>
        <w:tc>
          <w:tcPr>
            <w:tcW w:w="3260" w:type="dxa"/>
          </w:tcPr>
          <w:p w:rsidR="00C20EEC" w:rsidRDefault="00C20EEC" w:rsidP="002E6A2D"/>
        </w:tc>
        <w:tc>
          <w:tcPr>
            <w:tcW w:w="3544" w:type="dxa"/>
          </w:tcPr>
          <w:p w:rsidR="00C20EEC" w:rsidRDefault="00C20EEC" w:rsidP="002E6A2D"/>
        </w:tc>
      </w:tr>
      <w:tr w:rsidR="00C20EEC" w:rsidTr="00C20EEC">
        <w:tc>
          <w:tcPr>
            <w:tcW w:w="4888" w:type="dxa"/>
          </w:tcPr>
          <w:p w:rsidR="00C20EEC" w:rsidRDefault="00C20EEC" w:rsidP="002E6A2D">
            <w:r>
              <w:t>Algemene beleidsadviezen over preventieve mogelijkheden</w:t>
            </w:r>
          </w:p>
          <w:p w:rsidR="00C20EEC" w:rsidRDefault="00C20EEC" w:rsidP="002E6A2D">
            <w:r>
              <w:t>Specifieke adviseren t.a.v. pest-gerelateerde zaken</w:t>
            </w:r>
          </w:p>
        </w:tc>
        <w:tc>
          <w:tcPr>
            <w:tcW w:w="2904" w:type="dxa"/>
          </w:tcPr>
          <w:p w:rsidR="00C20EEC" w:rsidRDefault="00C20EEC" w:rsidP="002E6A2D"/>
        </w:tc>
        <w:tc>
          <w:tcPr>
            <w:tcW w:w="3260" w:type="dxa"/>
          </w:tcPr>
          <w:p w:rsidR="00C20EEC" w:rsidRDefault="00C20EEC" w:rsidP="002E6A2D"/>
        </w:tc>
        <w:tc>
          <w:tcPr>
            <w:tcW w:w="3544" w:type="dxa"/>
          </w:tcPr>
          <w:p w:rsidR="00C20EEC" w:rsidRDefault="00C20EEC" w:rsidP="002E6A2D"/>
        </w:tc>
      </w:tr>
      <w:tr w:rsidR="00C20EEC" w:rsidTr="00C20EEC">
        <w:tc>
          <w:tcPr>
            <w:tcW w:w="4888" w:type="dxa"/>
          </w:tcPr>
          <w:p w:rsidR="00C20EEC" w:rsidRDefault="00C20EEC" w:rsidP="002E6A2D">
            <w:r>
              <w:t>Signaleren en effectief handelen bij signalen, grensoverschrijdend gedrag en incidenten</w:t>
            </w:r>
          </w:p>
          <w:p w:rsidR="00C20EEC" w:rsidRPr="00B87EFA" w:rsidRDefault="00C20EEC" w:rsidP="002E6A2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Advies geven over structuur beleid sociale veiligheid</w:t>
            </w:r>
          </w:p>
        </w:tc>
        <w:tc>
          <w:tcPr>
            <w:tcW w:w="2904" w:type="dxa"/>
          </w:tcPr>
          <w:p w:rsidR="00C20EEC" w:rsidRDefault="00C20EEC" w:rsidP="002E6A2D"/>
        </w:tc>
        <w:tc>
          <w:tcPr>
            <w:tcW w:w="3260" w:type="dxa"/>
          </w:tcPr>
          <w:p w:rsidR="00C20EEC" w:rsidRDefault="00C20EEC" w:rsidP="002E6A2D"/>
        </w:tc>
        <w:tc>
          <w:tcPr>
            <w:tcW w:w="3544" w:type="dxa"/>
          </w:tcPr>
          <w:p w:rsidR="00C20EEC" w:rsidRDefault="00C20EEC" w:rsidP="002E6A2D"/>
        </w:tc>
      </w:tr>
    </w:tbl>
    <w:p w:rsidR="00E308F3" w:rsidRDefault="00E308F3" w:rsidP="00077B61"/>
    <w:tbl>
      <w:tblPr>
        <w:tblStyle w:val="Tabelraster"/>
        <w:tblW w:w="13866" w:type="dxa"/>
        <w:tblLook w:val="04A0" w:firstRow="1" w:lastRow="0" w:firstColumn="1" w:lastColumn="0" w:noHBand="0" w:noVBand="1"/>
      </w:tblPr>
      <w:tblGrid>
        <w:gridCol w:w="4940"/>
        <w:gridCol w:w="3322"/>
        <w:gridCol w:w="2802"/>
        <w:gridCol w:w="2802"/>
      </w:tblGrid>
      <w:tr w:rsidR="00EF3A71" w:rsidTr="00E314B9">
        <w:tc>
          <w:tcPr>
            <w:tcW w:w="13866" w:type="dxa"/>
            <w:gridSpan w:val="4"/>
          </w:tcPr>
          <w:p w:rsidR="00EF3A71" w:rsidRPr="00EF3A71" w:rsidRDefault="00EF3A71" w:rsidP="00EF3A71">
            <w:pPr>
              <w:pStyle w:val="Lijstalinea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4054F7">
              <w:rPr>
                <w:sz w:val="28"/>
                <w:szCs w:val="28"/>
              </w:rPr>
              <w:lastRenderedPageBreak/>
              <w:t>Fungeren als klankbord</w:t>
            </w:r>
            <w:r>
              <w:rPr>
                <w:sz w:val="28"/>
                <w:szCs w:val="28"/>
              </w:rPr>
              <w:t xml:space="preserve">; </w:t>
            </w:r>
            <w:r>
              <w:t>Vragen van collega’s beantwoorden en adviezen geven.</w:t>
            </w:r>
          </w:p>
          <w:p w:rsidR="00EF3A71" w:rsidRDefault="00EF3A71" w:rsidP="00C20EEC">
            <w:pPr>
              <w:rPr>
                <w:sz w:val="28"/>
                <w:szCs w:val="28"/>
              </w:rPr>
            </w:pPr>
          </w:p>
        </w:tc>
      </w:tr>
      <w:tr w:rsidR="00EF3A71" w:rsidTr="00EF3A71">
        <w:tc>
          <w:tcPr>
            <w:tcW w:w="4940" w:type="dxa"/>
          </w:tcPr>
          <w:p w:rsidR="00EF3A71" w:rsidRDefault="00EF3A71" w:rsidP="00EF3A71">
            <w:pPr>
              <w:rPr>
                <w:sz w:val="28"/>
                <w:szCs w:val="28"/>
              </w:rPr>
            </w:pPr>
            <w:r w:rsidRPr="00EF3A71">
              <w:rPr>
                <w:sz w:val="28"/>
                <w:szCs w:val="28"/>
              </w:rPr>
              <w:t xml:space="preserve">Bij wie ligt deze taak nu? </w:t>
            </w:r>
          </w:p>
          <w:p w:rsidR="00EF3A71" w:rsidRDefault="00EF3A71" w:rsidP="00EF3A71">
            <w:pPr>
              <w:rPr>
                <w:sz w:val="16"/>
                <w:szCs w:val="16"/>
              </w:rPr>
            </w:pPr>
            <w:r w:rsidRPr="00EF3A71">
              <w:rPr>
                <w:sz w:val="16"/>
                <w:szCs w:val="16"/>
              </w:rPr>
              <w:t>Deze taak liever niet bij vertrouwenspersoon (taakconflict)</w:t>
            </w:r>
          </w:p>
          <w:p w:rsidR="00E2653D" w:rsidRPr="00EF3A71" w:rsidRDefault="00E2653D" w:rsidP="00EF3A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Hoe verloopt dit nu?</w:t>
            </w:r>
          </w:p>
        </w:tc>
        <w:tc>
          <w:tcPr>
            <w:tcW w:w="3322" w:type="dxa"/>
          </w:tcPr>
          <w:p w:rsidR="00EF3A71" w:rsidRDefault="00EF3A71" w:rsidP="00C20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Wat is nodig om deze taak (goed) uit te voeren?</w:t>
            </w:r>
          </w:p>
          <w:p w:rsidR="00EF3A71" w:rsidRPr="00C20EEC" w:rsidRDefault="00EF3A71" w:rsidP="00C20EEC">
            <w:pPr>
              <w:rPr>
                <w:sz w:val="28"/>
                <w:szCs w:val="28"/>
              </w:rPr>
            </w:pPr>
          </w:p>
        </w:tc>
        <w:tc>
          <w:tcPr>
            <w:tcW w:w="2802" w:type="dxa"/>
          </w:tcPr>
          <w:p w:rsidR="00EF3A71" w:rsidRDefault="00EF3A71" w:rsidP="00C20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Kun jij dit</w:t>
            </w:r>
            <w:r w:rsidR="00E2653D">
              <w:rPr>
                <w:sz w:val="28"/>
                <w:szCs w:val="28"/>
              </w:rPr>
              <w:t xml:space="preserve"> doen</w:t>
            </w:r>
            <w:r>
              <w:rPr>
                <w:sz w:val="28"/>
                <w:szCs w:val="28"/>
              </w:rPr>
              <w:t>?</w:t>
            </w:r>
          </w:p>
          <w:p w:rsidR="00EF3A71" w:rsidRDefault="00EF3A71" w:rsidP="00C20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 jij dit</w:t>
            </w:r>
            <w:r w:rsidR="00E2653D">
              <w:rPr>
                <w:sz w:val="28"/>
                <w:szCs w:val="28"/>
              </w:rPr>
              <w:t xml:space="preserve"> doen</w:t>
            </w:r>
            <w:r>
              <w:rPr>
                <w:sz w:val="28"/>
                <w:szCs w:val="28"/>
              </w:rPr>
              <w:t>?</w:t>
            </w:r>
          </w:p>
          <w:p w:rsidR="00E2653D" w:rsidRDefault="00E2653D" w:rsidP="00C20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Moet jij dit doen?</w:t>
            </w:r>
          </w:p>
          <w:p w:rsidR="00EF3A71" w:rsidRDefault="00EF3A71" w:rsidP="00C20EEC">
            <w:pPr>
              <w:rPr>
                <w:sz w:val="28"/>
                <w:szCs w:val="28"/>
              </w:rPr>
            </w:pPr>
          </w:p>
        </w:tc>
        <w:tc>
          <w:tcPr>
            <w:tcW w:w="2802" w:type="dxa"/>
          </w:tcPr>
          <w:p w:rsidR="00EF3A71" w:rsidRDefault="00EF3A71" w:rsidP="00C20E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Actie?</w:t>
            </w:r>
          </w:p>
        </w:tc>
      </w:tr>
      <w:tr w:rsidR="00EF3A71" w:rsidTr="00EF3A71">
        <w:tc>
          <w:tcPr>
            <w:tcW w:w="4940" w:type="dxa"/>
          </w:tcPr>
          <w:p w:rsidR="00EF3A71" w:rsidRDefault="00EF3A71" w:rsidP="00C20EEC"/>
          <w:p w:rsidR="00EF3A71" w:rsidRDefault="00EF3A71" w:rsidP="00C20EEC"/>
        </w:tc>
        <w:tc>
          <w:tcPr>
            <w:tcW w:w="3322" w:type="dxa"/>
          </w:tcPr>
          <w:p w:rsidR="00EF3A71" w:rsidRDefault="00EF3A71" w:rsidP="00C20EEC">
            <w:r>
              <w:t>kennis hebben van pesten (deskundigheid), scholing</w:t>
            </w:r>
          </w:p>
        </w:tc>
        <w:tc>
          <w:tcPr>
            <w:tcW w:w="2802" w:type="dxa"/>
          </w:tcPr>
          <w:p w:rsidR="00EF3A71" w:rsidRDefault="00EF3A71" w:rsidP="00C20EEC"/>
        </w:tc>
        <w:tc>
          <w:tcPr>
            <w:tcW w:w="2802" w:type="dxa"/>
          </w:tcPr>
          <w:p w:rsidR="00EF3A71" w:rsidRDefault="00EF3A71" w:rsidP="00C20EEC"/>
        </w:tc>
      </w:tr>
      <w:tr w:rsidR="00EF3A71" w:rsidTr="00EF3A71">
        <w:tc>
          <w:tcPr>
            <w:tcW w:w="4940" w:type="dxa"/>
          </w:tcPr>
          <w:p w:rsidR="00EF3A71" w:rsidRDefault="00EF3A71" w:rsidP="00C20EEC"/>
        </w:tc>
        <w:tc>
          <w:tcPr>
            <w:tcW w:w="3322" w:type="dxa"/>
          </w:tcPr>
          <w:p w:rsidR="00EF3A71" w:rsidRDefault="00EF3A71" w:rsidP="00C20EEC">
            <w:r>
              <w:t>helder wie welke taak/verantwoordelijkheid heeft</w:t>
            </w:r>
          </w:p>
        </w:tc>
        <w:tc>
          <w:tcPr>
            <w:tcW w:w="2802" w:type="dxa"/>
          </w:tcPr>
          <w:p w:rsidR="00EF3A71" w:rsidRDefault="00EF3A71" w:rsidP="00C20EEC"/>
        </w:tc>
        <w:tc>
          <w:tcPr>
            <w:tcW w:w="2802" w:type="dxa"/>
          </w:tcPr>
          <w:p w:rsidR="00EF3A71" w:rsidRDefault="00EF3A71" w:rsidP="00C20EEC"/>
        </w:tc>
      </w:tr>
      <w:tr w:rsidR="00EF3A71" w:rsidTr="00EF3A71">
        <w:tc>
          <w:tcPr>
            <w:tcW w:w="4940" w:type="dxa"/>
          </w:tcPr>
          <w:p w:rsidR="00EF3A71" w:rsidRDefault="00EF3A71" w:rsidP="00C20EEC">
            <w:pPr>
              <w:pStyle w:val="Lijstalinea"/>
            </w:pPr>
          </w:p>
        </w:tc>
        <w:tc>
          <w:tcPr>
            <w:tcW w:w="3322" w:type="dxa"/>
          </w:tcPr>
          <w:p w:rsidR="00EF3A71" w:rsidRDefault="00EF3A71" w:rsidP="00C20EEC">
            <w:r>
              <w:t>steun en mandaat vanuit de leiding, faciliteiten</w:t>
            </w:r>
          </w:p>
        </w:tc>
        <w:tc>
          <w:tcPr>
            <w:tcW w:w="2802" w:type="dxa"/>
          </w:tcPr>
          <w:p w:rsidR="00EF3A71" w:rsidRDefault="00EF3A71" w:rsidP="00C20EEC">
            <w:pPr>
              <w:pStyle w:val="Lijstalinea"/>
            </w:pPr>
          </w:p>
        </w:tc>
        <w:tc>
          <w:tcPr>
            <w:tcW w:w="2802" w:type="dxa"/>
          </w:tcPr>
          <w:p w:rsidR="00EF3A71" w:rsidRDefault="00EF3A71" w:rsidP="00C20EEC">
            <w:pPr>
              <w:pStyle w:val="Lijstalinea"/>
            </w:pPr>
          </w:p>
        </w:tc>
      </w:tr>
      <w:tr w:rsidR="00EF3A71" w:rsidTr="00EF3A71">
        <w:tc>
          <w:tcPr>
            <w:tcW w:w="4940" w:type="dxa"/>
          </w:tcPr>
          <w:p w:rsidR="00EF3A71" w:rsidRDefault="00EF3A71" w:rsidP="00C20EEC">
            <w:pPr>
              <w:pStyle w:val="Lijstalinea"/>
            </w:pPr>
          </w:p>
        </w:tc>
        <w:tc>
          <w:tcPr>
            <w:tcW w:w="3322" w:type="dxa"/>
          </w:tcPr>
          <w:p w:rsidR="00EF3A71" w:rsidRDefault="00EF3A71" w:rsidP="00C20EEC">
            <w:r>
              <w:t>Indien nodig deeltaken door derden laten uitvoeren</w:t>
            </w:r>
          </w:p>
        </w:tc>
        <w:tc>
          <w:tcPr>
            <w:tcW w:w="2802" w:type="dxa"/>
          </w:tcPr>
          <w:p w:rsidR="00EF3A71" w:rsidRDefault="00EF3A71" w:rsidP="00C20EEC">
            <w:pPr>
              <w:pStyle w:val="Lijstalinea"/>
            </w:pPr>
          </w:p>
        </w:tc>
        <w:tc>
          <w:tcPr>
            <w:tcW w:w="2802" w:type="dxa"/>
          </w:tcPr>
          <w:p w:rsidR="00EF3A71" w:rsidRDefault="00EF3A71" w:rsidP="00C20EEC">
            <w:pPr>
              <w:pStyle w:val="Lijstalinea"/>
            </w:pPr>
          </w:p>
        </w:tc>
      </w:tr>
      <w:tr w:rsidR="00EF3A71" w:rsidTr="00EF3A71">
        <w:tc>
          <w:tcPr>
            <w:tcW w:w="4940" w:type="dxa"/>
          </w:tcPr>
          <w:p w:rsidR="00EF3A71" w:rsidRDefault="00EF3A71" w:rsidP="00C20EEC">
            <w:pPr>
              <w:pStyle w:val="Lijstalinea"/>
            </w:pPr>
          </w:p>
        </w:tc>
        <w:tc>
          <w:tcPr>
            <w:tcW w:w="3322" w:type="dxa"/>
          </w:tcPr>
          <w:p w:rsidR="00EF3A71" w:rsidRDefault="00EF3A71" w:rsidP="00C20EEC">
            <w:pPr>
              <w:pStyle w:val="Lijstalinea"/>
            </w:pPr>
          </w:p>
        </w:tc>
        <w:tc>
          <w:tcPr>
            <w:tcW w:w="2802" w:type="dxa"/>
          </w:tcPr>
          <w:p w:rsidR="00EF3A71" w:rsidRDefault="00EF3A71" w:rsidP="00C20EEC">
            <w:pPr>
              <w:pStyle w:val="Lijstalinea"/>
            </w:pPr>
          </w:p>
        </w:tc>
        <w:tc>
          <w:tcPr>
            <w:tcW w:w="2802" w:type="dxa"/>
          </w:tcPr>
          <w:p w:rsidR="00EF3A71" w:rsidRDefault="00EF3A71" w:rsidP="00C20EEC">
            <w:pPr>
              <w:pStyle w:val="Lijstalinea"/>
            </w:pPr>
          </w:p>
        </w:tc>
      </w:tr>
      <w:tr w:rsidR="00EF3A71" w:rsidTr="00EF3A71">
        <w:tc>
          <w:tcPr>
            <w:tcW w:w="4940" w:type="dxa"/>
          </w:tcPr>
          <w:p w:rsidR="00EF3A71" w:rsidRDefault="00EF3A71" w:rsidP="00C20EEC">
            <w:pPr>
              <w:pStyle w:val="Lijstalinea"/>
            </w:pPr>
          </w:p>
        </w:tc>
        <w:tc>
          <w:tcPr>
            <w:tcW w:w="3322" w:type="dxa"/>
          </w:tcPr>
          <w:p w:rsidR="00EF3A71" w:rsidRDefault="00EF3A71" w:rsidP="00C20EEC">
            <w:pPr>
              <w:pStyle w:val="Lijstalinea"/>
            </w:pPr>
          </w:p>
        </w:tc>
        <w:tc>
          <w:tcPr>
            <w:tcW w:w="2802" w:type="dxa"/>
          </w:tcPr>
          <w:p w:rsidR="00EF3A71" w:rsidRDefault="00EF3A71" w:rsidP="00C20EEC">
            <w:pPr>
              <w:pStyle w:val="Lijstalinea"/>
            </w:pPr>
          </w:p>
        </w:tc>
        <w:tc>
          <w:tcPr>
            <w:tcW w:w="2802" w:type="dxa"/>
          </w:tcPr>
          <w:p w:rsidR="00EF3A71" w:rsidRDefault="00EF3A71" w:rsidP="00C20EEC">
            <w:pPr>
              <w:pStyle w:val="Lijstalinea"/>
            </w:pPr>
          </w:p>
        </w:tc>
      </w:tr>
      <w:tr w:rsidR="00EF3A71" w:rsidTr="00EF3A71">
        <w:tc>
          <w:tcPr>
            <w:tcW w:w="4940" w:type="dxa"/>
          </w:tcPr>
          <w:p w:rsidR="00EF3A71" w:rsidRDefault="00EF3A71" w:rsidP="00C20EEC"/>
        </w:tc>
        <w:tc>
          <w:tcPr>
            <w:tcW w:w="3322" w:type="dxa"/>
          </w:tcPr>
          <w:p w:rsidR="00EF3A71" w:rsidRDefault="00EF3A71" w:rsidP="00C20EEC"/>
        </w:tc>
        <w:tc>
          <w:tcPr>
            <w:tcW w:w="2802" w:type="dxa"/>
          </w:tcPr>
          <w:p w:rsidR="00EF3A71" w:rsidRDefault="00EF3A71" w:rsidP="00C20EEC"/>
        </w:tc>
        <w:tc>
          <w:tcPr>
            <w:tcW w:w="2802" w:type="dxa"/>
          </w:tcPr>
          <w:p w:rsidR="00EF3A71" w:rsidRDefault="00EF3A71" w:rsidP="00C20EEC"/>
        </w:tc>
      </w:tr>
      <w:tr w:rsidR="00EF3A71" w:rsidTr="00EF3A71">
        <w:tc>
          <w:tcPr>
            <w:tcW w:w="4940" w:type="dxa"/>
          </w:tcPr>
          <w:p w:rsidR="00EF3A71" w:rsidRDefault="00EF3A71" w:rsidP="00C20EEC"/>
        </w:tc>
        <w:tc>
          <w:tcPr>
            <w:tcW w:w="3322" w:type="dxa"/>
          </w:tcPr>
          <w:p w:rsidR="00EF3A71" w:rsidRDefault="00EF3A71" w:rsidP="00C20EEC"/>
        </w:tc>
        <w:tc>
          <w:tcPr>
            <w:tcW w:w="2802" w:type="dxa"/>
          </w:tcPr>
          <w:p w:rsidR="00EF3A71" w:rsidRDefault="00EF3A71" w:rsidP="00C20EEC"/>
        </w:tc>
        <w:tc>
          <w:tcPr>
            <w:tcW w:w="2802" w:type="dxa"/>
          </w:tcPr>
          <w:p w:rsidR="00EF3A71" w:rsidRDefault="00EF3A71" w:rsidP="00C20EEC"/>
        </w:tc>
      </w:tr>
    </w:tbl>
    <w:p w:rsidR="004054F7" w:rsidRDefault="004054F7" w:rsidP="00077B61"/>
    <w:p w:rsidR="008B3D76" w:rsidRDefault="008B3D76" w:rsidP="00077B61"/>
    <w:sectPr w:rsidR="008B3D76" w:rsidSect="00C20E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03A89"/>
    <w:multiLevelType w:val="hybridMultilevel"/>
    <w:tmpl w:val="639CABF6"/>
    <w:lvl w:ilvl="0" w:tplc="6BD2AE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3A718D"/>
    <w:multiLevelType w:val="hybridMultilevel"/>
    <w:tmpl w:val="D2161C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551E8"/>
    <w:multiLevelType w:val="hybridMultilevel"/>
    <w:tmpl w:val="D2161C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C848FC"/>
    <w:multiLevelType w:val="hybridMultilevel"/>
    <w:tmpl w:val="6FD0F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F7A95"/>
    <w:multiLevelType w:val="hybridMultilevel"/>
    <w:tmpl w:val="D2161C4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E16966"/>
    <w:multiLevelType w:val="hybridMultilevel"/>
    <w:tmpl w:val="CF0ECB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84552F"/>
    <w:multiLevelType w:val="hybridMultilevel"/>
    <w:tmpl w:val="425C2BB6"/>
    <w:lvl w:ilvl="0" w:tplc="4210CEF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4957F9"/>
    <w:multiLevelType w:val="hybridMultilevel"/>
    <w:tmpl w:val="0A98E5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5E"/>
    <w:rsid w:val="00077B61"/>
    <w:rsid w:val="00095451"/>
    <w:rsid w:val="00173770"/>
    <w:rsid w:val="00247495"/>
    <w:rsid w:val="004054F7"/>
    <w:rsid w:val="00627348"/>
    <w:rsid w:val="00656D7C"/>
    <w:rsid w:val="0066714F"/>
    <w:rsid w:val="007461E9"/>
    <w:rsid w:val="007C74EE"/>
    <w:rsid w:val="0084194A"/>
    <w:rsid w:val="008B3D76"/>
    <w:rsid w:val="00933898"/>
    <w:rsid w:val="0096425E"/>
    <w:rsid w:val="00B87EFA"/>
    <w:rsid w:val="00BF2571"/>
    <w:rsid w:val="00C20EEC"/>
    <w:rsid w:val="00E2653D"/>
    <w:rsid w:val="00E308F3"/>
    <w:rsid w:val="00EF3A71"/>
    <w:rsid w:val="00F14727"/>
    <w:rsid w:val="00F8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64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41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642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41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4432BCF2.dotm</Template>
  <TotalTime>0</TotalTime>
  <Pages>3</Pages>
  <Words>624</Words>
  <Characters>3435</Characters>
  <Application>Microsoft Office Word</Application>
  <DocSecurity>4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Hanneke de Jong</dc:creator>
  <cp:lastModifiedBy>Röben,  S.</cp:lastModifiedBy>
  <cp:revision>2</cp:revision>
  <dcterms:created xsi:type="dcterms:W3CDTF">2016-07-13T06:56:00Z</dcterms:created>
  <dcterms:modified xsi:type="dcterms:W3CDTF">2016-07-13T06:56:00Z</dcterms:modified>
</cp:coreProperties>
</file>