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878A14" w14:textId="07EDFFE4" w:rsidR="004B6E13" w:rsidRPr="005A6EC5" w:rsidRDefault="00DD3A81" w:rsidP="00DD373E">
      <w:pPr>
        <w:pStyle w:val="Kop1"/>
      </w:pPr>
      <w:bookmarkStart w:id="0" w:name="_GoBack"/>
      <w:bookmarkEnd w:id="0"/>
      <w:r w:rsidRPr="005A6EC5">
        <w:t>Leerwerktaak</w:t>
      </w:r>
      <w:r w:rsidR="005A6EC5">
        <w:t xml:space="preserve"> Begeleiden van zelfstandig individueel werken</w:t>
      </w:r>
    </w:p>
    <w:p w14:paraId="75BC55A3" w14:textId="77777777" w:rsidR="0000738A" w:rsidRPr="000D265D" w:rsidRDefault="0000738A">
      <w:pPr>
        <w:rPr>
          <w:b/>
        </w:rPr>
      </w:pPr>
    </w:p>
    <w:p w14:paraId="4EC8EEAA" w14:textId="77777777" w:rsidR="00A23E72" w:rsidRDefault="00A23E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6"/>
        <w:gridCol w:w="6106"/>
      </w:tblGrid>
      <w:tr w:rsidR="00535476" w14:paraId="7C0585A2" w14:textId="77777777" w:rsidTr="00DD373E">
        <w:tc>
          <w:tcPr>
            <w:tcW w:w="2956" w:type="dxa"/>
            <w:shd w:val="clear" w:color="auto" w:fill="DBE5F1" w:themeFill="accent1" w:themeFillTint="33"/>
          </w:tcPr>
          <w:p w14:paraId="0D78E1F4" w14:textId="77777777" w:rsidR="00535476" w:rsidRPr="00A23E72" w:rsidRDefault="00535476" w:rsidP="00535476">
            <w:pPr>
              <w:rPr>
                <w:b/>
              </w:rPr>
            </w:pPr>
            <w:r w:rsidRPr="00A23E72">
              <w:rPr>
                <w:b/>
              </w:rPr>
              <w:t>Titel</w:t>
            </w:r>
          </w:p>
          <w:p w14:paraId="7180FA38" w14:textId="77777777" w:rsidR="00535476" w:rsidRPr="00A23E72" w:rsidRDefault="00535476" w:rsidP="00535476">
            <w:pPr>
              <w:rPr>
                <w:b/>
              </w:rPr>
            </w:pPr>
          </w:p>
        </w:tc>
        <w:tc>
          <w:tcPr>
            <w:tcW w:w="6106" w:type="dxa"/>
          </w:tcPr>
          <w:p w14:paraId="7C0C3977" w14:textId="1EF44D5E" w:rsidR="00535476" w:rsidRPr="00E63F53" w:rsidRDefault="005A6EC5" w:rsidP="00233AEA">
            <w:r>
              <w:t>Begeleiden van zelfstandig individueel werken</w:t>
            </w:r>
          </w:p>
        </w:tc>
      </w:tr>
      <w:tr w:rsidR="00535476" w14:paraId="7F21E4A0" w14:textId="77777777" w:rsidTr="00DD373E">
        <w:tc>
          <w:tcPr>
            <w:tcW w:w="2956" w:type="dxa"/>
            <w:shd w:val="clear" w:color="auto" w:fill="DBE5F1" w:themeFill="accent1" w:themeFillTint="33"/>
          </w:tcPr>
          <w:p w14:paraId="7AE49E58" w14:textId="77777777" w:rsidR="00535476" w:rsidRPr="00A23E72" w:rsidRDefault="00535476" w:rsidP="00535476">
            <w:pPr>
              <w:rPr>
                <w:b/>
              </w:rPr>
            </w:pPr>
            <w:r>
              <w:rPr>
                <w:b/>
              </w:rPr>
              <w:t>Onderwijstype</w:t>
            </w:r>
          </w:p>
        </w:tc>
        <w:tc>
          <w:tcPr>
            <w:tcW w:w="6106" w:type="dxa"/>
          </w:tcPr>
          <w:p w14:paraId="2DBE7073" w14:textId="09977047" w:rsidR="00535476" w:rsidRDefault="002159D0" w:rsidP="00535476">
            <w:sdt>
              <w:sdtPr>
                <w:id w:val="1285701364"/>
                <w14:checkbox>
                  <w14:checked w14:val="0"/>
                  <w14:checkedState w14:val="2612" w14:font="MS Gothic"/>
                  <w14:uncheckedState w14:val="2610" w14:font="MS Gothic"/>
                </w14:checkbox>
              </w:sdtPr>
              <w:sdtEndPr/>
              <w:sdtContent>
                <w:r w:rsidR="00233AEA">
                  <w:rPr>
                    <w:rFonts w:ascii="MS Gothic" w:eastAsia="MS Gothic" w:hAnsi="MS Gothic" w:hint="eastAsia"/>
                  </w:rPr>
                  <w:t>☐</w:t>
                </w:r>
              </w:sdtContent>
            </w:sdt>
            <w:r w:rsidR="00535476">
              <w:t xml:space="preserve"> VO</w:t>
            </w:r>
          </w:p>
          <w:p w14:paraId="2F9B97F8" w14:textId="57BDD495" w:rsidR="00535476" w:rsidRDefault="002159D0" w:rsidP="00535476">
            <w:sdt>
              <w:sdtPr>
                <w:id w:val="-750274627"/>
                <w14:checkbox>
                  <w14:checked w14:val="1"/>
                  <w14:checkedState w14:val="2612" w14:font="MS Gothic"/>
                  <w14:uncheckedState w14:val="2610" w14:font="MS Gothic"/>
                </w14:checkbox>
              </w:sdtPr>
              <w:sdtEndPr/>
              <w:sdtContent>
                <w:r w:rsidR="005A6EC5">
                  <w:rPr>
                    <w:rFonts w:ascii="MS Gothic" w:eastAsia="MS Gothic" w:hAnsi="MS Gothic" w:hint="eastAsia"/>
                  </w:rPr>
                  <w:t>☒</w:t>
                </w:r>
              </w:sdtContent>
            </w:sdt>
            <w:r w:rsidR="00535476">
              <w:t xml:space="preserve"> MBO</w:t>
            </w:r>
          </w:p>
        </w:tc>
      </w:tr>
      <w:tr w:rsidR="00535476" w14:paraId="29D55990" w14:textId="77777777" w:rsidTr="00DD373E">
        <w:tc>
          <w:tcPr>
            <w:tcW w:w="2956" w:type="dxa"/>
            <w:shd w:val="clear" w:color="auto" w:fill="DBE5F1" w:themeFill="accent1" w:themeFillTint="33"/>
          </w:tcPr>
          <w:p w14:paraId="524CBEAB" w14:textId="7DECC05E" w:rsidR="00535476" w:rsidRPr="00A23E72" w:rsidRDefault="00535476" w:rsidP="00535476">
            <w:pPr>
              <w:rPr>
                <w:b/>
              </w:rPr>
            </w:pPr>
            <w:r w:rsidRPr="00A23E72">
              <w:rPr>
                <w:b/>
              </w:rPr>
              <w:t xml:space="preserve">Niveau </w:t>
            </w:r>
          </w:p>
        </w:tc>
        <w:tc>
          <w:tcPr>
            <w:tcW w:w="6106" w:type="dxa"/>
          </w:tcPr>
          <w:p w14:paraId="653B795D" w14:textId="6095354C" w:rsidR="00535476" w:rsidRDefault="002159D0" w:rsidP="00535476">
            <w:sdt>
              <w:sdtPr>
                <w:id w:val="1253787719"/>
                <w14:checkbox>
                  <w14:checked w14:val="0"/>
                  <w14:checkedState w14:val="2612" w14:font="MS Gothic"/>
                  <w14:uncheckedState w14:val="2610" w14:font="MS Gothic"/>
                </w14:checkbox>
              </w:sdtPr>
              <w:sdtEndPr/>
              <w:sdtContent>
                <w:r w:rsidR="00535476">
                  <w:rPr>
                    <w:rFonts w:ascii="MS Gothic" w:eastAsia="MS Gothic" w:hAnsi="MS Gothic" w:hint="eastAsia"/>
                  </w:rPr>
                  <w:t>☐</w:t>
                </w:r>
              </w:sdtContent>
            </w:sdt>
            <w:r w:rsidR="00535476">
              <w:t xml:space="preserve"> 1 propedeusefase</w:t>
            </w:r>
          </w:p>
          <w:p w14:paraId="35ABDD6C" w14:textId="0ADDEB9F" w:rsidR="00535476" w:rsidRDefault="002159D0" w:rsidP="00535476">
            <w:sdt>
              <w:sdtPr>
                <w:id w:val="-1254202547"/>
                <w14:checkbox>
                  <w14:checked w14:val="1"/>
                  <w14:checkedState w14:val="2612" w14:font="MS Gothic"/>
                  <w14:uncheckedState w14:val="2610" w14:font="MS Gothic"/>
                </w14:checkbox>
              </w:sdtPr>
              <w:sdtEndPr/>
              <w:sdtContent>
                <w:r w:rsidR="005A6EC5">
                  <w:rPr>
                    <w:rFonts w:ascii="MS Gothic" w:eastAsia="MS Gothic" w:hAnsi="MS Gothic" w:hint="eastAsia"/>
                  </w:rPr>
                  <w:t>☒</w:t>
                </w:r>
              </w:sdtContent>
            </w:sdt>
            <w:r w:rsidR="00535476">
              <w:t xml:space="preserve"> 2 hoofdfase</w:t>
            </w:r>
          </w:p>
          <w:p w14:paraId="1D5A3CA5" w14:textId="161BEF9B" w:rsidR="00535476" w:rsidRDefault="002159D0" w:rsidP="00535476">
            <w:sdt>
              <w:sdtPr>
                <w:id w:val="1529220317"/>
                <w14:checkbox>
                  <w14:checked w14:val="1"/>
                  <w14:checkedState w14:val="2612" w14:font="MS Gothic"/>
                  <w14:uncheckedState w14:val="2610" w14:font="MS Gothic"/>
                </w14:checkbox>
              </w:sdtPr>
              <w:sdtEndPr/>
              <w:sdtContent>
                <w:r w:rsidR="005A6EC5">
                  <w:rPr>
                    <w:rFonts w:ascii="MS Gothic" w:eastAsia="MS Gothic" w:hAnsi="MS Gothic" w:hint="eastAsia"/>
                  </w:rPr>
                  <w:t>☒</w:t>
                </w:r>
              </w:sdtContent>
            </w:sdt>
            <w:r w:rsidR="00535476">
              <w:t xml:space="preserve"> 3 eindfase (lio)</w:t>
            </w:r>
          </w:p>
        </w:tc>
      </w:tr>
      <w:tr w:rsidR="00535476" w14:paraId="1DAB0E2F" w14:textId="77777777" w:rsidTr="00DD373E">
        <w:tc>
          <w:tcPr>
            <w:tcW w:w="2956" w:type="dxa"/>
            <w:shd w:val="clear" w:color="auto" w:fill="DBE5F1" w:themeFill="accent1" w:themeFillTint="33"/>
          </w:tcPr>
          <w:p w14:paraId="78D9B80F" w14:textId="77777777" w:rsidR="00535476" w:rsidRPr="00A23E72" w:rsidRDefault="00535476" w:rsidP="00535476">
            <w:pPr>
              <w:rPr>
                <w:b/>
              </w:rPr>
            </w:pPr>
            <w:r>
              <w:rPr>
                <w:b/>
              </w:rPr>
              <w:t>C</w:t>
            </w:r>
            <w:r w:rsidRPr="00A23E72">
              <w:rPr>
                <w:b/>
              </w:rPr>
              <w:t>ompetenties(s)</w:t>
            </w:r>
          </w:p>
        </w:tc>
        <w:tc>
          <w:tcPr>
            <w:tcW w:w="6106" w:type="dxa"/>
          </w:tcPr>
          <w:p w14:paraId="537713FB" w14:textId="176EC037" w:rsidR="00535476" w:rsidRDefault="002159D0" w:rsidP="00535476">
            <w:sdt>
              <w:sdtPr>
                <w:id w:val="-926497959"/>
                <w14:checkbox>
                  <w14:checked w14:val="1"/>
                  <w14:checkedState w14:val="2612" w14:font="MS Gothic"/>
                  <w14:uncheckedState w14:val="2610" w14:font="MS Gothic"/>
                </w14:checkbox>
              </w:sdtPr>
              <w:sdtEndPr/>
              <w:sdtContent>
                <w:r w:rsidR="005A6EC5">
                  <w:rPr>
                    <w:rFonts w:ascii="MS Gothic" w:eastAsia="MS Gothic" w:hAnsi="MS Gothic" w:hint="eastAsia"/>
                  </w:rPr>
                  <w:t>☒</w:t>
                </w:r>
              </w:sdtContent>
            </w:sdt>
            <w:r w:rsidR="00535476">
              <w:t xml:space="preserve"> 1 interpersoonlijk</w:t>
            </w:r>
          </w:p>
          <w:p w14:paraId="1A4659D4" w14:textId="76826F31" w:rsidR="00535476" w:rsidRDefault="002159D0" w:rsidP="00535476">
            <w:sdt>
              <w:sdtPr>
                <w:id w:val="907647903"/>
                <w14:checkbox>
                  <w14:checked w14:val="1"/>
                  <w14:checkedState w14:val="2612" w14:font="MS Gothic"/>
                  <w14:uncheckedState w14:val="2610" w14:font="MS Gothic"/>
                </w14:checkbox>
              </w:sdtPr>
              <w:sdtEndPr/>
              <w:sdtContent>
                <w:r w:rsidR="005A6EC5">
                  <w:rPr>
                    <w:rFonts w:ascii="MS Gothic" w:eastAsia="MS Gothic" w:hAnsi="MS Gothic" w:hint="eastAsia"/>
                  </w:rPr>
                  <w:t>☒</w:t>
                </w:r>
              </w:sdtContent>
            </w:sdt>
            <w:r w:rsidR="00535476">
              <w:t xml:space="preserve"> 2 pedagogisch</w:t>
            </w:r>
          </w:p>
          <w:p w14:paraId="17F0E519" w14:textId="1DD7AE64" w:rsidR="00535476" w:rsidRDefault="002159D0" w:rsidP="00535476">
            <w:sdt>
              <w:sdtPr>
                <w:id w:val="-412783230"/>
                <w14:checkbox>
                  <w14:checked w14:val="1"/>
                  <w14:checkedState w14:val="2612" w14:font="MS Gothic"/>
                  <w14:uncheckedState w14:val="2610" w14:font="MS Gothic"/>
                </w14:checkbox>
              </w:sdtPr>
              <w:sdtEndPr/>
              <w:sdtContent>
                <w:r w:rsidR="005A6EC5">
                  <w:rPr>
                    <w:rFonts w:ascii="MS Gothic" w:eastAsia="MS Gothic" w:hAnsi="MS Gothic" w:hint="eastAsia"/>
                  </w:rPr>
                  <w:t>☒</w:t>
                </w:r>
              </w:sdtContent>
            </w:sdt>
            <w:r w:rsidR="00535476">
              <w:t xml:space="preserve"> 3 vakinhoudelijk/vakdidactisch</w:t>
            </w:r>
          </w:p>
          <w:p w14:paraId="0F91A3B6" w14:textId="1A03FDEE" w:rsidR="00535476" w:rsidRDefault="002159D0" w:rsidP="00535476">
            <w:sdt>
              <w:sdtPr>
                <w:id w:val="1544865510"/>
                <w14:checkbox>
                  <w14:checked w14:val="0"/>
                  <w14:checkedState w14:val="2612" w14:font="MS Gothic"/>
                  <w14:uncheckedState w14:val="2610" w14:font="MS Gothic"/>
                </w14:checkbox>
              </w:sdtPr>
              <w:sdtEndPr/>
              <w:sdtContent>
                <w:r w:rsidR="00535476">
                  <w:rPr>
                    <w:rFonts w:ascii="MS Gothic" w:eastAsia="MS Gothic" w:hAnsi="MS Gothic" w:hint="eastAsia"/>
                  </w:rPr>
                  <w:t>☐</w:t>
                </w:r>
              </w:sdtContent>
            </w:sdt>
            <w:r w:rsidR="00535476">
              <w:t xml:space="preserve"> 4 organisatorisch</w:t>
            </w:r>
          </w:p>
          <w:p w14:paraId="6142365C" w14:textId="72352941" w:rsidR="00535476" w:rsidRDefault="002159D0" w:rsidP="00535476">
            <w:sdt>
              <w:sdtPr>
                <w:id w:val="-566804526"/>
                <w14:checkbox>
                  <w14:checked w14:val="0"/>
                  <w14:checkedState w14:val="2612" w14:font="MS Gothic"/>
                  <w14:uncheckedState w14:val="2610" w14:font="MS Gothic"/>
                </w14:checkbox>
              </w:sdtPr>
              <w:sdtEndPr/>
              <w:sdtContent>
                <w:r w:rsidR="00535476">
                  <w:rPr>
                    <w:rFonts w:ascii="MS Gothic" w:eastAsia="MS Gothic" w:hAnsi="MS Gothic" w:hint="eastAsia"/>
                  </w:rPr>
                  <w:t>☐</w:t>
                </w:r>
              </w:sdtContent>
            </w:sdt>
            <w:r w:rsidR="00535476">
              <w:t xml:space="preserve"> 5 samenwerken met collega’s</w:t>
            </w:r>
          </w:p>
          <w:p w14:paraId="442C5EEF" w14:textId="582B0A21" w:rsidR="00535476" w:rsidRDefault="002159D0" w:rsidP="00535476">
            <w:sdt>
              <w:sdtPr>
                <w:id w:val="-192925598"/>
                <w14:checkbox>
                  <w14:checked w14:val="0"/>
                  <w14:checkedState w14:val="2612" w14:font="MS Gothic"/>
                  <w14:uncheckedState w14:val="2610" w14:font="MS Gothic"/>
                </w14:checkbox>
              </w:sdtPr>
              <w:sdtEndPr/>
              <w:sdtContent>
                <w:r w:rsidR="00233AEA">
                  <w:rPr>
                    <w:rFonts w:ascii="MS Gothic" w:eastAsia="MS Gothic" w:hAnsi="MS Gothic" w:hint="eastAsia"/>
                  </w:rPr>
                  <w:t>☐</w:t>
                </w:r>
              </w:sdtContent>
            </w:sdt>
            <w:r w:rsidR="00535476">
              <w:t xml:space="preserve"> 6 samenwerken met de omgeving</w:t>
            </w:r>
          </w:p>
          <w:p w14:paraId="7542C5CC" w14:textId="0EEA6004" w:rsidR="00535476" w:rsidRDefault="002159D0" w:rsidP="00535476">
            <w:sdt>
              <w:sdtPr>
                <w:id w:val="-299689382"/>
                <w14:checkbox>
                  <w14:checked w14:val="1"/>
                  <w14:checkedState w14:val="2612" w14:font="MS Gothic"/>
                  <w14:uncheckedState w14:val="2610" w14:font="MS Gothic"/>
                </w14:checkbox>
              </w:sdtPr>
              <w:sdtEndPr/>
              <w:sdtContent>
                <w:r w:rsidR="005A6EC5">
                  <w:rPr>
                    <w:rFonts w:ascii="MS Gothic" w:eastAsia="MS Gothic" w:hAnsi="MS Gothic" w:hint="eastAsia"/>
                  </w:rPr>
                  <w:t>☒</w:t>
                </w:r>
              </w:sdtContent>
            </w:sdt>
            <w:r w:rsidR="00535476">
              <w:t xml:space="preserve"> 7 reflectie en ontwikkeling</w:t>
            </w:r>
          </w:p>
        </w:tc>
      </w:tr>
      <w:tr w:rsidR="00535476" w14:paraId="5CB2E6AD" w14:textId="77777777" w:rsidTr="00DD373E">
        <w:tc>
          <w:tcPr>
            <w:tcW w:w="2956" w:type="dxa"/>
            <w:shd w:val="clear" w:color="auto" w:fill="DBE5F1" w:themeFill="accent1" w:themeFillTint="33"/>
          </w:tcPr>
          <w:p w14:paraId="464BEA47" w14:textId="77777777" w:rsidR="00535476" w:rsidRPr="00A23E72" w:rsidRDefault="00535476" w:rsidP="00535476">
            <w:pPr>
              <w:rPr>
                <w:b/>
              </w:rPr>
            </w:pPr>
            <w:r>
              <w:rPr>
                <w:b/>
              </w:rPr>
              <w:t>B</w:t>
            </w:r>
            <w:r w:rsidRPr="00A23E72">
              <w:rPr>
                <w:b/>
              </w:rPr>
              <w:t>eroepstaak</w:t>
            </w:r>
          </w:p>
        </w:tc>
        <w:tc>
          <w:tcPr>
            <w:tcW w:w="6106" w:type="dxa"/>
          </w:tcPr>
          <w:p w14:paraId="69679163" w14:textId="03B24683" w:rsidR="00535476" w:rsidRDefault="002159D0" w:rsidP="00535476">
            <w:sdt>
              <w:sdtPr>
                <w:id w:val="1087106503"/>
                <w14:checkbox>
                  <w14:checked w14:val="0"/>
                  <w14:checkedState w14:val="2612" w14:font="MS Gothic"/>
                  <w14:uncheckedState w14:val="2610" w14:font="MS Gothic"/>
                </w14:checkbox>
              </w:sdtPr>
              <w:sdtEndPr/>
              <w:sdtContent>
                <w:r w:rsidR="00535476">
                  <w:rPr>
                    <w:rFonts w:ascii="MS Gothic" w:eastAsia="MS Gothic" w:hAnsi="MS Gothic" w:hint="eastAsia"/>
                  </w:rPr>
                  <w:t>☐</w:t>
                </w:r>
              </w:sdtContent>
            </w:sdt>
            <w:r w:rsidR="00535476">
              <w:t xml:space="preserve"> 1 lesgeven</w:t>
            </w:r>
          </w:p>
          <w:p w14:paraId="45417CE0" w14:textId="4829AD03" w:rsidR="00535476" w:rsidRDefault="002159D0" w:rsidP="00535476">
            <w:sdt>
              <w:sdtPr>
                <w:id w:val="-1000576608"/>
                <w14:checkbox>
                  <w14:checked w14:val="1"/>
                  <w14:checkedState w14:val="2612" w14:font="MS Gothic"/>
                  <w14:uncheckedState w14:val="2610" w14:font="MS Gothic"/>
                </w14:checkbox>
              </w:sdtPr>
              <w:sdtEndPr/>
              <w:sdtContent>
                <w:r w:rsidR="005A6EC5">
                  <w:rPr>
                    <w:rFonts w:ascii="MS Gothic" w:eastAsia="MS Gothic" w:hAnsi="MS Gothic" w:hint="eastAsia"/>
                  </w:rPr>
                  <w:t>☒</w:t>
                </w:r>
              </w:sdtContent>
            </w:sdt>
            <w:r w:rsidR="00535476">
              <w:t xml:space="preserve"> 2 begeleiden van leren</w:t>
            </w:r>
          </w:p>
          <w:p w14:paraId="7C606527" w14:textId="3FE26DB7" w:rsidR="00535476" w:rsidRDefault="002159D0" w:rsidP="00535476">
            <w:sdt>
              <w:sdtPr>
                <w:id w:val="-1772148397"/>
                <w14:checkbox>
                  <w14:checked w14:val="0"/>
                  <w14:checkedState w14:val="2612" w14:font="MS Gothic"/>
                  <w14:uncheckedState w14:val="2610" w14:font="MS Gothic"/>
                </w14:checkbox>
              </w:sdtPr>
              <w:sdtEndPr/>
              <w:sdtContent>
                <w:r w:rsidR="00535476">
                  <w:rPr>
                    <w:rFonts w:ascii="MS Gothic" w:eastAsia="MS Gothic" w:hAnsi="MS Gothic" w:hint="eastAsia"/>
                  </w:rPr>
                  <w:t>☐</w:t>
                </w:r>
              </w:sdtContent>
            </w:sdt>
            <w:r w:rsidR="00535476">
              <w:t xml:space="preserve"> 3 ontwerpen van leerarrangementen</w:t>
            </w:r>
          </w:p>
          <w:p w14:paraId="191589D3" w14:textId="6119498E" w:rsidR="00535476" w:rsidRDefault="002159D0" w:rsidP="00535476">
            <w:sdt>
              <w:sdtPr>
                <w:id w:val="1627199225"/>
                <w14:checkbox>
                  <w14:checked w14:val="0"/>
                  <w14:checkedState w14:val="2612" w14:font="MS Gothic"/>
                  <w14:uncheckedState w14:val="2610" w14:font="MS Gothic"/>
                </w14:checkbox>
              </w:sdtPr>
              <w:sdtEndPr/>
              <w:sdtContent>
                <w:r w:rsidR="00535476">
                  <w:rPr>
                    <w:rFonts w:ascii="MS Gothic" w:eastAsia="MS Gothic" w:hAnsi="MS Gothic" w:hint="eastAsia"/>
                  </w:rPr>
                  <w:t>☐</w:t>
                </w:r>
              </w:sdtContent>
            </w:sdt>
            <w:r w:rsidR="00535476">
              <w:t xml:space="preserve"> 4 bijdragen aan de onderwijsorganisatie</w:t>
            </w:r>
          </w:p>
          <w:p w14:paraId="6A55127B" w14:textId="2227B2DD" w:rsidR="00535476" w:rsidRDefault="002159D0" w:rsidP="00535476">
            <w:sdt>
              <w:sdtPr>
                <w:id w:val="-1307466863"/>
                <w14:checkbox>
                  <w14:checked w14:val="0"/>
                  <w14:checkedState w14:val="2612" w14:font="MS Gothic"/>
                  <w14:uncheckedState w14:val="2610" w14:font="MS Gothic"/>
                </w14:checkbox>
              </w:sdtPr>
              <w:sdtEndPr/>
              <w:sdtContent>
                <w:r w:rsidR="00535476">
                  <w:rPr>
                    <w:rFonts w:ascii="MS Gothic" w:eastAsia="MS Gothic" w:hAnsi="MS Gothic" w:hint="eastAsia"/>
                  </w:rPr>
                  <w:t>☐</w:t>
                </w:r>
              </w:sdtContent>
            </w:sdt>
            <w:r w:rsidR="00535476">
              <w:t xml:space="preserve"> 5 ontwikkelen van vakkennis</w:t>
            </w:r>
          </w:p>
        </w:tc>
      </w:tr>
      <w:tr w:rsidR="00535476" w14:paraId="1DC64EC4" w14:textId="77777777" w:rsidTr="00DD373E">
        <w:tc>
          <w:tcPr>
            <w:tcW w:w="2956" w:type="dxa"/>
            <w:shd w:val="clear" w:color="auto" w:fill="DBE5F1" w:themeFill="accent1" w:themeFillTint="33"/>
          </w:tcPr>
          <w:p w14:paraId="56486D90" w14:textId="77777777" w:rsidR="00535476" w:rsidRDefault="00535476" w:rsidP="00535476">
            <w:pPr>
              <w:rPr>
                <w:b/>
              </w:rPr>
            </w:pPr>
            <w:r>
              <w:rPr>
                <w:b/>
              </w:rPr>
              <w:t>Studiebelastingsuren</w:t>
            </w:r>
          </w:p>
        </w:tc>
        <w:tc>
          <w:tcPr>
            <w:tcW w:w="6106" w:type="dxa"/>
          </w:tcPr>
          <w:p w14:paraId="33A00AAD" w14:textId="6193EB0F" w:rsidR="00535476" w:rsidRDefault="005A6EC5" w:rsidP="00535476">
            <w:r>
              <w:t>10</w:t>
            </w:r>
          </w:p>
        </w:tc>
      </w:tr>
      <w:tr w:rsidR="00535476" w14:paraId="00C260E2" w14:textId="77777777" w:rsidTr="00DD373E">
        <w:tc>
          <w:tcPr>
            <w:tcW w:w="2956" w:type="dxa"/>
            <w:shd w:val="clear" w:color="auto" w:fill="DBE5F1" w:themeFill="accent1" w:themeFillTint="33"/>
          </w:tcPr>
          <w:p w14:paraId="5BC8665B" w14:textId="77777777" w:rsidR="00535476" w:rsidRDefault="00535476" w:rsidP="00535476">
            <w:pPr>
              <w:rPr>
                <w:b/>
              </w:rPr>
            </w:pPr>
            <w:r w:rsidRPr="00A23E72">
              <w:rPr>
                <w:b/>
              </w:rPr>
              <w:t>Geschikt voor de volgende vakken</w:t>
            </w:r>
          </w:p>
        </w:tc>
        <w:tc>
          <w:tcPr>
            <w:tcW w:w="6106" w:type="dxa"/>
          </w:tcPr>
          <w:p w14:paraId="320B90E5" w14:textId="674EFDAF" w:rsidR="00535476" w:rsidRDefault="005A6EC5" w:rsidP="005A6EC5">
            <w:r>
              <w:t xml:space="preserve">Alle vakken </w:t>
            </w:r>
          </w:p>
        </w:tc>
      </w:tr>
      <w:tr w:rsidR="00535476" w14:paraId="12A69775" w14:textId="77777777" w:rsidTr="00DD373E">
        <w:tc>
          <w:tcPr>
            <w:tcW w:w="2956" w:type="dxa"/>
            <w:shd w:val="clear" w:color="auto" w:fill="DBE5F1" w:themeFill="accent1" w:themeFillTint="33"/>
          </w:tcPr>
          <w:p w14:paraId="3C0B80B7" w14:textId="77777777" w:rsidR="00535476" w:rsidRDefault="00535476" w:rsidP="00535476">
            <w:pPr>
              <w:rPr>
                <w:b/>
              </w:rPr>
            </w:pPr>
            <w:r>
              <w:rPr>
                <w:b/>
              </w:rPr>
              <w:t>Aansluitend bij de volgende onderwijseenheid</w:t>
            </w:r>
          </w:p>
        </w:tc>
        <w:tc>
          <w:tcPr>
            <w:tcW w:w="6106" w:type="dxa"/>
          </w:tcPr>
          <w:p w14:paraId="2055B251" w14:textId="278BD112" w:rsidR="00535476" w:rsidRDefault="005A6EC5" w:rsidP="00535476">
            <w:proofErr w:type="spellStart"/>
            <w:r>
              <w:t>Owk</w:t>
            </w:r>
            <w:proofErr w:type="spellEnd"/>
            <w:r>
              <w:t xml:space="preserve"> 2B (wpl2A)</w:t>
            </w:r>
          </w:p>
        </w:tc>
      </w:tr>
      <w:tr w:rsidR="00535476" w14:paraId="3B418525" w14:textId="77777777" w:rsidTr="00DD373E">
        <w:tc>
          <w:tcPr>
            <w:tcW w:w="2956" w:type="dxa"/>
            <w:tcBorders>
              <w:bottom w:val="single" w:sz="4" w:space="0" w:color="auto"/>
            </w:tcBorders>
            <w:shd w:val="clear" w:color="auto" w:fill="DBE5F1" w:themeFill="accent1" w:themeFillTint="33"/>
          </w:tcPr>
          <w:p w14:paraId="1C0D28AA" w14:textId="77777777" w:rsidR="00535476" w:rsidRDefault="00535476" w:rsidP="00535476">
            <w:pPr>
              <w:rPr>
                <w:b/>
              </w:rPr>
            </w:pPr>
            <w:r>
              <w:rPr>
                <w:b/>
              </w:rPr>
              <w:t>Auteur / ontwerpgroep / school</w:t>
            </w:r>
          </w:p>
        </w:tc>
        <w:tc>
          <w:tcPr>
            <w:tcW w:w="6106" w:type="dxa"/>
            <w:tcBorders>
              <w:bottom w:val="single" w:sz="4" w:space="0" w:color="auto"/>
            </w:tcBorders>
          </w:tcPr>
          <w:p w14:paraId="3FDDCE56" w14:textId="3A8B5FD6" w:rsidR="00535476" w:rsidRDefault="005A6EC5" w:rsidP="00535476">
            <w:r>
              <w:t>Leerwerkgroep Onderwijskunde</w:t>
            </w:r>
          </w:p>
        </w:tc>
      </w:tr>
      <w:tr w:rsidR="00535476" w14:paraId="0A3A3D4D" w14:textId="77777777" w:rsidTr="00DD373E">
        <w:tc>
          <w:tcPr>
            <w:tcW w:w="2956" w:type="dxa"/>
            <w:tcBorders>
              <w:bottom w:val="single" w:sz="4" w:space="0" w:color="auto"/>
            </w:tcBorders>
            <w:shd w:val="clear" w:color="auto" w:fill="DBE5F1" w:themeFill="accent1" w:themeFillTint="33"/>
          </w:tcPr>
          <w:p w14:paraId="5B9DB65B" w14:textId="77777777" w:rsidR="00535476" w:rsidRDefault="00535476" w:rsidP="00535476">
            <w:pPr>
              <w:rPr>
                <w:b/>
              </w:rPr>
            </w:pPr>
            <w:r>
              <w:rPr>
                <w:b/>
              </w:rPr>
              <w:t xml:space="preserve">Datum ontwerp </w:t>
            </w:r>
            <w:proofErr w:type="spellStart"/>
            <w:r>
              <w:rPr>
                <w:b/>
              </w:rPr>
              <w:t>lwt</w:t>
            </w:r>
            <w:proofErr w:type="spellEnd"/>
            <w:r>
              <w:rPr>
                <w:b/>
              </w:rPr>
              <w:t>.</w:t>
            </w:r>
          </w:p>
        </w:tc>
        <w:tc>
          <w:tcPr>
            <w:tcW w:w="6106" w:type="dxa"/>
            <w:tcBorders>
              <w:bottom w:val="single" w:sz="4" w:space="0" w:color="auto"/>
            </w:tcBorders>
          </w:tcPr>
          <w:p w14:paraId="4C6999B3" w14:textId="0FE865BE" w:rsidR="00535476" w:rsidRDefault="005A6EC5" w:rsidP="00535476">
            <w:r>
              <w:t>22-05-2015</w:t>
            </w:r>
          </w:p>
        </w:tc>
      </w:tr>
      <w:tr w:rsidR="00535476" w14:paraId="7590D890" w14:textId="77777777" w:rsidTr="00DD373E">
        <w:tc>
          <w:tcPr>
            <w:tcW w:w="2956" w:type="dxa"/>
            <w:shd w:val="clear" w:color="auto" w:fill="548DD4" w:themeFill="text2" w:themeFillTint="99"/>
          </w:tcPr>
          <w:p w14:paraId="774E5B35" w14:textId="77777777" w:rsidR="00535476" w:rsidRDefault="00535476" w:rsidP="00535476">
            <w:pPr>
              <w:rPr>
                <w:b/>
              </w:rPr>
            </w:pPr>
          </w:p>
        </w:tc>
        <w:tc>
          <w:tcPr>
            <w:tcW w:w="6106" w:type="dxa"/>
            <w:shd w:val="clear" w:color="auto" w:fill="548DD4" w:themeFill="text2" w:themeFillTint="99"/>
          </w:tcPr>
          <w:p w14:paraId="140DEEDA" w14:textId="77777777" w:rsidR="00535476" w:rsidRDefault="00535476" w:rsidP="00535476"/>
        </w:tc>
      </w:tr>
      <w:tr w:rsidR="00535476" w14:paraId="5BEC75D1" w14:textId="77777777" w:rsidTr="00DD373E">
        <w:tc>
          <w:tcPr>
            <w:tcW w:w="2956" w:type="dxa"/>
            <w:shd w:val="clear" w:color="auto" w:fill="DBE5F1" w:themeFill="accent1" w:themeFillTint="33"/>
          </w:tcPr>
          <w:p w14:paraId="4FD5204C" w14:textId="3E44EAF0" w:rsidR="00535476" w:rsidRPr="006B71AC" w:rsidRDefault="00535476" w:rsidP="006B71AC">
            <w:pPr>
              <w:rPr>
                <w:b/>
              </w:rPr>
            </w:pPr>
            <w:r>
              <w:rPr>
                <w:b/>
              </w:rPr>
              <w:t>Korte samenvatting</w:t>
            </w:r>
          </w:p>
        </w:tc>
        <w:tc>
          <w:tcPr>
            <w:tcW w:w="6106" w:type="dxa"/>
          </w:tcPr>
          <w:p w14:paraId="37A1F979" w14:textId="705F4A80" w:rsidR="00535476" w:rsidRPr="005A6EC5" w:rsidRDefault="005A6EC5" w:rsidP="0005721D">
            <w:pPr>
              <w:pStyle w:val="Normaalweb"/>
              <w:spacing w:line="276" w:lineRule="auto"/>
              <w:rPr>
                <w:rFonts w:ascii="Arial" w:hAnsi="Arial" w:cs="Arial"/>
                <w:color w:val="000000"/>
                <w:sz w:val="21"/>
                <w:szCs w:val="21"/>
                <w:lang w:val="nl-NL"/>
              </w:rPr>
            </w:pPr>
            <w:r w:rsidRPr="005A6EC5">
              <w:rPr>
                <w:lang w:val="nl-NL"/>
              </w:rPr>
              <w:t>Het begeleiden van zelfstandig leren (ZL) van de leerlingen is een complexe taak voor docenten. In deze leerwerktaak ga je aan de slag je docentgedrag ten aanzien van de instructie op ZL, en wat je doet tijdens ZL.</w:t>
            </w:r>
          </w:p>
        </w:tc>
      </w:tr>
      <w:tr w:rsidR="00535476" w14:paraId="33D50C24" w14:textId="77777777" w:rsidTr="00DD373E">
        <w:trPr>
          <w:trHeight w:val="1264"/>
        </w:trPr>
        <w:tc>
          <w:tcPr>
            <w:tcW w:w="2956" w:type="dxa"/>
            <w:shd w:val="clear" w:color="auto" w:fill="DBE5F1" w:themeFill="accent1" w:themeFillTint="33"/>
          </w:tcPr>
          <w:p w14:paraId="1970AB1E" w14:textId="77777777" w:rsidR="00535476" w:rsidRDefault="00535476" w:rsidP="00535476">
            <w:pPr>
              <w:rPr>
                <w:b/>
              </w:rPr>
            </w:pPr>
            <w:r>
              <w:rPr>
                <w:b/>
              </w:rPr>
              <w:t>Relevantie/kader</w:t>
            </w:r>
          </w:p>
          <w:p w14:paraId="12616FB9" w14:textId="77777777" w:rsidR="00535476" w:rsidRDefault="00535476" w:rsidP="00535476">
            <w:pPr>
              <w:rPr>
                <w:b/>
              </w:rPr>
            </w:pPr>
          </w:p>
          <w:p w14:paraId="3F07CD2C" w14:textId="77777777" w:rsidR="00535476" w:rsidRDefault="00535476" w:rsidP="00535476">
            <w:pPr>
              <w:rPr>
                <w:b/>
              </w:rPr>
            </w:pPr>
          </w:p>
          <w:p w14:paraId="123EA3FE" w14:textId="77777777" w:rsidR="00535476" w:rsidRPr="00A23E72" w:rsidRDefault="00535476" w:rsidP="00535476">
            <w:pPr>
              <w:rPr>
                <w:b/>
              </w:rPr>
            </w:pPr>
          </w:p>
        </w:tc>
        <w:tc>
          <w:tcPr>
            <w:tcW w:w="6106" w:type="dxa"/>
          </w:tcPr>
          <w:p w14:paraId="0825F92E" w14:textId="181987B9" w:rsidR="00535476" w:rsidRPr="0005721D" w:rsidRDefault="005A6EC5" w:rsidP="0005721D">
            <w:pPr>
              <w:spacing w:before="100" w:beforeAutospacing="1" w:after="100" w:afterAutospacing="1" w:line="276" w:lineRule="auto"/>
              <w:rPr>
                <w:rFonts w:ascii="Arial" w:hAnsi="Arial" w:cs="Arial"/>
                <w:color w:val="000000"/>
                <w:sz w:val="21"/>
                <w:szCs w:val="21"/>
                <w:lang w:eastAsia="en-US"/>
              </w:rPr>
            </w:pPr>
            <w:r>
              <w:t>Om de fase van het zelfstandig werken succesvol te laten zijn is  instructie voor de leerlingen van groot belang. Maar als die instructie is gegeven is duidelijk wat de leerling moet doen, maar wat moet een docent doen?</w:t>
            </w:r>
          </w:p>
        </w:tc>
      </w:tr>
      <w:tr w:rsidR="00535476" w14:paraId="2E2CFDA1" w14:textId="77777777" w:rsidTr="00DD373E">
        <w:tc>
          <w:tcPr>
            <w:tcW w:w="2956" w:type="dxa"/>
            <w:shd w:val="clear" w:color="auto" w:fill="DBE5F1" w:themeFill="accent1" w:themeFillTint="33"/>
          </w:tcPr>
          <w:p w14:paraId="0F3F7DEC" w14:textId="46919EDF" w:rsidR="00535476" w:rsidRDefault="00535476" w:rsidP="00535476">
            <w:pPr>
              <w:rPr>
                <w:b/>
              </w:rPr>
            </w:pPr>
            <w:r w:rsidRPr="00A23E72">
              <w:rPr>
                <w:b/>
              </w:rPr>
              <w:t>Omschrijving/ instructie</w:t>
            </w:r>
          </w:p>
          <w:p w14:paraId="11CE8D18" w14:textId="77777777" w:rsidR="00535476" w:rsidRDefault="00535476" w:rsidP="00535476">
            <w:pPr>
              <w:rPr>
                <w:b/>
              </w:rPr>
            </w:pPr>
          </w:p>
          <w:p w14:paraId="06A09D6D" w14:textId="77777777" w:rsidR="00535476" w:rsidRPr="00A23E72" w:rsidRDefault="00535476" w:rsidP="00535476">
            <w:pPr>
              <w:rPr>
                <w:b/>
              </w:rPr>
            </w:pPr>
          </w:p>
        </w:tc>
        <w:tc>
          <w:tcPr>
            <w:tcW w:w="6106" w:type="dxa"/>
          </w:tcPr>
          <w:p w14:paraId="643E72D9" w14:textId="4E31D9B4" w:rsidR="005A6EC5" w:rsidRPr="005A6EC5" w:rsidRDefault="005A6EC5" w:rsidP="005A6EC5">
            <w:pPr>
              <w:rPr>
                <w:b/>
              </w:rPr>
            </w:pPr>
            <w:r w:rsidRPr="005A6EC5">
              <w:rPr>
                <w:b/>
              </w:rPr>
              <w:t>Voorbereiding</w:t>
            </w:r>
          </w:p>
          <w:p w14:paraId="4AC8DD5A" w14:textId="77777777" w:rsidR="005A6EC5" w:rsidRDefault="005A6EC5" w:rsidP="005A6EC5">
            <w:r>
              <w:t xml:space="preserve">Bestudeer fase 4 – 5 uit directe instructiemodel. Maak in een lesvoorbereiding in lijn met de richtlijnen een uitgebreide en zo volledig mogelijke instructie op zelfstandig individueel werken. </w:t>
            </w:r>
          </w:p>
          <w:p w14:paraId="16E09C77" w14:textId="77777777" w:rsidR="005A6EC5" w:rsidRDefault="005A6EC5" w:rsidP="005A6EC5"/>
          <w:p w14:paraId="41DF41BE" w14:textId="77777777" w:rsidR="005A6EC5" w:rsidRDefault="005A6EC5" w:rsidP="005A6EC5">
            <w:r>
              <w:t>Bespreek de voorbereiding met je begeleider voorafgaand aan de les en bespreek ook wat je gaat doen tijdens het zelfstandig werken zelf. Pas daarop eventueel de instructie aan, en beschrijf in de lesvoorbereiding uitgebreid je voorgenomen docentgedrag (denk bijvoorbeeld aan plaats in de klas, hoe ga je om met vragen, wie geef je aandacht, hoe controleer je of ze ook doen wat je wil..?)</w:t>
            </w:r>
          </w:p>
          <w:p w14:paraId="2CE9FEED" w14:textId="77777777" w:rsidR="005A6EC5" w:rsidRDefault="005A6EC5" w:rsidP="005A6EC5"/>
          <w:p w14:paraId="27E588F7" w14:textId="77777777" w:rsidR="005A6EC5" w:rsidRPr="005A6EC5" w:rsidRDefault="005A6EC5" w:rsidP="005A6EC5">
            <w:pPr>
              <w:rPr>
                <w:b/>
              </w:rPr>
            </w:pPr>
            <w:r w:rsidRPr="005A6EC5">
              <w:rPr>
                <w:b/>
              </w:rPr>
              <w:t>Uitvoering</w:t>
            </w:r>
          </w:p>
          <w:p w14:paraId="2BC42E6B" w14:textId="77777777" w:rsidR="005A6EC5" w:rsidRDefault="005A6EC5" w:rsidP="005A6EC5">
            <w:pPr>
              <w:numPr>
                <w:ilvl w:val="0"/>
                <w:numId w:val="13"/>
              </w:numPr>
            </w:pPr>
            <w:r>
              <w:t xml:space="preserve">Voer de voorbereiding uit en film dit en laat je observeren door de spd en eventueel je stagepartner. </w:t>
            </w:r>
          </w:p>
          <w:p w14:paraId="20358BAD" w14:textId="77777777" w:rsidR="005A6EC5" w:rsidRDefault="005A6EC5" w:rsidP="005A6EC5">
            <w:pPr>
              <w:numPr>
                <w:ilvl w:val="0"/>
                <w:numId w:val="13"/>
              </w:numPr>
            </w:pPr>
            <w:r>
              <w:t>Bekijk de film; hebben de leerlingen gedaan wat je had verwacht, en heb jij gedaan wat je had bedacht Bespreek je bevindingen met je spd, en verwerk ze in je reflectieverslag. Formuleer een volgende leervraag en bespreek een accent dat je de volgende keer gaat leggen.</w:t>
            </w:r>
          </w:p>
          <w:p w14:paraId="413C264B" w14:textId="77777777" w:rsidR="005A6EC5" w:rsidRDefault="005A6EC5" w:rsidP="005A6EC5"/>
          <w:p w14:paraId="3B95D8CC" w14:textId="77777777" w:rsidR="005A6EC5" w:rsidRDefault="005A6EC5" w:rsidP="005A6EC5">
            <w:r>
              <w:t>Accenten voor verdere activiteiten;</w:t>
            </w:r>
          </w:p>
          <w:p w14:paraId="7EAAE3DF" w14:textId="77777777" w:rsidR="005A6EC5" w:rsidRDefault="005A6EC5" w:rsidP="005A6EC5">
            <w:pPr>
              <w:numPr>
                <w:ilvl w:val="0"/>
                <w:numId w:val="14"/>
              </w:numPr>
            </w:pPr>
            <w:r>
              <w:t>Overzicht houden op zowel de groep als de individuele leerlingen.</w:t>
            </w:r>
          </w:p>
          <w:p w14:paraId="7CF4D313" w14:textId="77777777" w:rsidR="005A6EC5" w:rsidRDefault="005A6EC5" w:rsidP="005A6EC5"/>
          <w:p w14:paraId="575283DA" w14:textId="77777777" w:rsidR="005A6EC5" w:rsidRDefault="005A6EC5" w:rsidP="005A6EC5">
            <w:pPr>
              <w:numPr>
                <w:ilvl w:val="0"/>
                <w:numId w:val="14"/>
              </w:numPr>
            </w:pPr>
            <w:r>
              <w:t xml:space="preserve">Welke vragen leerlingen stellen en wat je daar mee doet. (tip: gebruik een </w:t>
            </w:r>
            <w:proofErr w:type="spellStart"/>
            <w:r>
              <w:t>voice</w:t>
            </w:r>
            <w:proofErr w:type="spellEnd"/>
            <w:r>
              <w:t>-recorder, en luister terug).</w:t>
            </w:r>
          </w:p>
          <w:p w14:paraId="13991718" w14:textId="77777777" w:rsidR="005A6EC5" w:rsidRDefault="005A6EC5" w:rsidP="005A6EC5"/>
          <w:p w14:paraId="73179F79" w14:textId="77777777" w:rsidR="005A6EC5" w:rsidRDefault="005A6EC5" w:rsidP="005A6EC5">
            <w:pPr>
              <w:numPr>
                <w:ilvl w:val="0"/>
                <w:numId w:val="14"/>
              </w:numPr>
            </w:pPr>
            <w:r>
              <w:t>Je houden aan de afspraken; hoe geef je bijvoorbeeld uitvoering aan afspraken over zelf eerst oplossen van problemen.</w:t>
            </w:r>
          </w:p>
          <w:p w14:paraId="6C4DE827" w14:textId="77777777" w:rsidR="005A6EC5" w:rsidRDefault="005A6EC5" w:rsidP="005A6EC5"/>
          <w:p w14:paraId="03D02279" w14:textId="77777777" w:rsidR="005A6EC5" w:rsidRDefault="005A6EC5" w:rsidP="005A6EC5">
            <w:pPr>
              <w:numPr>
                <w:ilvl w:val="0"/>
                <w:numId w:val="14"/>
              </w:numPr>
            </w:pPr>
            <w:r>
              <w:t>Hoe je aandacht te verdelen.</w:t>
            </w:r>
          </w:p>
          <w:p w14:paraId="62C72AA3" w14:textId="77777777" w:rsidR="005A6EC5" w:rsidRDefault="005A6EC5" w:rsidP="005A6EC5">
            <w:pPr>
              <w:ind w:left="405"/>
            </w:pPr>
            <w:r>
              <w:t>(tip: laat op een klassenschema vastleggen wie je aandacht geeft).</w:t>
            </w:r>
          </w:p>
          <w:p w14:paraId="0DBB8F47" w14:textId="77777777" w:rsidR="005A6EC5" w:rsidRDefault="005A6EC5" w:rsidP="005A6EC5"/>
          <w:p w14:paraId="6F744505" w14:textId="77777777" w:rsidR="005A6EC5" w:rsidRDefault="005A6EC5" w:rsidP="005A6EC5">
            <w:pPr>
              <w:numPr>
                <w:ilvl w:val="0"/>
                <w:numId w:val="13"/>
              </w:numPr>
            </w:pPr>
            <w:r>
              <w:t>Bereid opnieuw voor, voer uit, en bespreek weer na. Doe het minstens twee keer en bespreek dan met je spd of het belangrijk is om dit nog te herhalen.</w:t>
            </w:r>
          </w:p>
          <w:p w14:paraId="5AC40CD4" w14:textId="7C858D74" w:rsidR="00535476" w:rsidRPr="005B6283" w:rsidRDefault="00535476" w:rsidP="00233AEA">
            <w:pPr>
              <w:spacing w:before="100" w:beforeAutospacing="1" w:after="100" w:afterAutospacing="1" w:line="276" w:lineRule="auto"/>
            </w:pPr>
          </w:p>
        </w:tc>
      </w:tr>
      <w:tr w:rsidR="00535476" w14:paraId="4C746733" w14:textId="77777777" w:rsidTr="00DD373E">
        <w:trPr>
          <w:trHeight w:val="770"/>
        </w:trPr>
        <w:tc>
          <w:tcPr>
            <w:tcW w:w="2956" w:type="dxa"/>
            <w:shd w:val="clear" w:color="auto" w:fill="DBE5F1" w:themeFill="accent1" w:themeFillTint="33"/>
          </w:tcPr>
          <w:p w14:paraId="5ECE5486" w14:textId="4FB071AD" w:rsidR="00535476" w:rsidRPr="00A23E72" w:rsidRDefault="00535476" w:rsidP="00535476">
            <w:pPr>
              <w:rPr>
                <w:b/>
              </w:rPr>
            </w:pPr>
            <w:r>
              <w:rPr>
                <w:b/>
              </w:rPr>
              <w:lastRenderedPageBreak/>
              <w:t>Resultaatverwachting</w:t>
            </w:r>
          </w:p>
        </w:tc>
        <w:tc>
          <w:tcPr>
            <w:tcW w:w="6106" w:type="dxa"/>
          </w:tcPr>
          <w:p w14:paraId="0FB89AF7" w14:textId="381DC17C" w:rsidR="005A6EC5" w:rsidRPr="005A6EC5" w:rsidRDefault="005A6EC5" w:rsidP="005A6EC5">
            <w:r w:rsidRPr="005A6EC5">
              <w:t>In de volgende documenten beschrijf je hoe je aan dit leerdoel hebt gewerkt en waar je nu staat:</w:t>
            </w:r>
          </w:p>
          <w:p w14:paraId="68947E06" w14:textId="77777777" w:rsidR="005A6EC5" w:rsidRPr="005A6EC5" w:rsidRDefault="005A6EC5" w:rsidP="005A6EC5"/>
          <w:p w14:paraId="2866C494" w14:textId="77777777" w:rsidR="005A6EC5" w:rsidRPr="005A6EC5" w:rsidRDefault="005A6EC5" w:rsidP="005A6EC5">
            <w:pPr>
              <w:pStyle w:val="Lijstalinea"/>
              <w:numPr>
                <w:ilvl w:val="0"/>
                <w:numId w:val="17"/>
              </w:numPr>
            </w:pPr>
            <w:r w:rsidRPr="005A6EC5">
              <w:t>weekreflectie(s)</w:t>
            </w:r>
          </w:p>
          <w:p w14:paraId="189D94BA" w14:textId="09902BE0" w:rsidR="005A6EC5" w:rsidRPr="005A6EC5" w:rsidRDefault="005A6EC5" w:rsidP="005A6EC5">
            <w:pPr>
              <w:pStyle w:val="Lijstalinea"/>
              <w:numPr>
                <w:ilvl w:val="0"/>
                <w:numId w:val="17"/>
              </w:numPr>
            </w:pPr>
            <w:r w:rsidRPr="005A6EC5">
              <w:t>zelfevaluatie student bij tussen- en eindevaluatie</w:t>
            </w:r>
          </w:p>
          <w:p w14:paraId="23B38D10" w14:textId="77777777" w:rsidR="005A6EC5" w:rsidRPr="00257B8F" w:rsidRDefault="005A6EC5" w:rsidP="005A6EC5">
            <w:pPr>
              <w:ind w:left="720"/>
            </w:pPr>
          </w:p>
          <w:p w14:paraId="2C8D86AD" w14:textId="53D5F10B" w:rsidR="005B6283" w:rsidRPr="005B6283" w:rsidRDefault="005A6EC5" w:rsidP="00316314">
            <w:r w:rsidRPr="005A6EC5">
              <w:t>Ondersteun de documenten evt. met een video-opname en lesvoorbereidingen waarin instructie en docentgedrag uitgebreid zijn uitgewerkt.</w:t>
            </w:r>
          </w:p>
        </w:tc>
      </w:tr>
      <w:tr w:rsidR="00535476" w14:paraId="2FE8E069" w14:textId="77777777" w:rsidTr="00DD373E">
        <w:tc>
          <w:tcPr>
            <w:tcW w:w="2956" w:type="dxa"/>
            <w:shd w:val="clear" w:color="auto" w:fill="DBE5F1" w:themeFill="accent1" w:themeFillTint="33"/>
          </w:tcPr>
          <w:p w14:paraId="28A7ECE4" w14:textId="3A361A2C" w:rsidR="00535476" w:rsidRDefault="00535476" w:rsidP="00535476">
            <w:pPr>
              <w:rPr>
                <w:b/>
              </w:rPr>
            </w:pPr>
            <w:r>
              <w:rPr>
                <w:b/>
              </w:rPr>
              <w:lastRenderedPageBreak/>
              <w:t>Evaluatie</w:t>
            </w:r>
          </w:p>
          <w:p w14:paraId="16DD3181" w14:textId="77777777" w:rsidR="00535476" w:rsidRDefault="00535476" w:rsidP="00535476">
            <w:pPr>
              <w:rPr>
                <w:b/>
              </w:rPr>
            </w:pPr>
          </w:p>
          <w:p w14:paraId="3EC0E393" w14:textId="77777777" w:rsidR="00535476" w:rsidRPr="00A23E72" w:rsidRDefault="00535476" w:rsidP="00535476">
            <w:pPr>
              <w:rPr>
                <w:b/>
              </w:rPr>
            </w:pPr>
          </w:p>
        </w:tc>
        <w:tc>
          <w:tcPr>
            <w:tcW w:w="6106" w:type="dxa"/>
          </w:tcPr>
          <w:p w14:paraId="08E763B6" w14:textId="6E1FCA44" w:rsidR="00535476" w:rsidRPr="005A6EC5" w:rsidRDefault="005A6EC5" w:rsidP="00233AEA">
            <w:pPr>
              <w:spacing w:before="100" w:beforeAutospacing="1" w:after="100" w:afterAutospacing="1" w:line="276" w:lineRule="auto"/>
            </w:pPr>
            <w:r w:rsidRPr="005A6EC5">
              <w:t>Je SPD beschrijft in de tussen- en/of eindbeoordeling hoe je gegroeid bent ten aanzien van dit leerdoel en wat je hebt gedaan om dit te bereiken.</w:t>
            </w:r>
          </w:p>
        </w:tc>
      </w:tr>
      <w:tr w:rsidR="00535476" w14:paraId="51B9DDEE" w14:textId="77777777" w:rsidTr="00DD373E">
        <w:tc>
          <w:tcPr>
            <w:tcW w:w="2956" w:type="dxa"/>
            <w:shd w:val="clear" w:color="auto" w:fill="DBE5F1" w:themeFill="accent1" w:themeFillTint="33"/>
          </w:tcPr>
          <w:p w14:paraId="13F5E4D4" w14:textId="77777777" w:rsidR="00535476" w:rsidRDefault="00535476" w:rsidP="00535476">
            <w:pPr>
              <w:rPr>
                <w:b/>
              </w:rPr>
            </w:pPr>
            <w:r>
              <w:rPr>
                <w:b/>
              </w:rPr>
              <w:t>Aanbevolen literatuur/bronnen</w:t>
            </w:r>
          </w:p>
          <w:p w14:paraId="669502C5" w14:textId="77777777" w:rsidR="00535476" w:rsidRPr="00A23E72" w:rsidRDefault="00535476" w:rsidP="00535476">
            <w:pPr>
              <w:rPr>
                <w:b/>
              </w:rPr>
            </w:pPr>
          </w:p>
        </w:tc>
        <w:tc>
          <w:tcPr>
            <w:tcW w:w="6106" w:type="dxa"/>
          </w:tcPr>
          <w:p w14:paraId="0D25A52B" w14:textId="360A4B20" w:rsidR="005A6EC5" w:rsidRDefault="005A6EC5" w:rsidP="00316314">
            <w:pPr>
              <w:ind w:left="709" w:hanging="709"/>
            </w:pPr>
            <w:proofErr w:type="spellStart"/>
            <w:r>
              <w:t>Ebbens</w:t>
            </w:r>
            <w:proofErr w:type="spellEnd"/>
            <w:r>
              <w:t xml:space="preserve"> &amp; Ettekoven (2009)</w:t>
            </w:r>
            <w:r w:rsidR="00316314">
              <w:t xml:space="preserve">. </w:t>
            </w:r>
            <w:r w:rsidR="00316314" w:rsidRPr="00316314">
              <w:rPr>
                <w:i/>
              </w:rPr>
              <w:t>Effectief Leren: Basisboek.</w:t>
            </w:r>
            <w:r w:rsidR="00316314">
              <w:t xml:space="preserve"> Groningen/Houten: Noordhoff Uitgevers.</w:t>
            </w:r>
            <w:r>
              <w:t xml:space="preserve"> pp 50-63</w:t>
            </w:r>
            <w:r w:rsidR="00316314">
              <w:t>.</w:t>
            </w:r>
          </w:p>
          <w:p w14:paraId="43F0E00B" w14:textId="77777777" w:rsidR="00316314" w:rsidRDefault="00316314" w:rsidP="00316314">
            <w:pPr>
              <w:ind w:left="709" w:hanging="709"/>
            </w:pPr>
          </w:p>
          <w:p w14:paraId="7D982B16" w14:textId="39AC24D4" w:rsidR="00535476" w:rsidRPr="00316314" w:rsidRDefault="005A6EC5" w:rsidP="00316314">
            <w:pPr>
              <w:ind w:left="709" w:hanging="709"/>
            </w:pPr>
            <w:proofErr w:type="spellStart"/>
            <w:r>
              <w:t>Klarus</w:t>
            </w:r>
            <w:proofErr w:type="spellEnd"/>
            <w:r>
              <w:t xml:space="preserve"> &amp; Simons (2009)</w:t>
            </w:r>
            <w:r w:rsidR="00316314">
              <w:t>.</w:t>
            </w:r>
            <w:r>
              <w:t xml:space="preserve"> </w:t>
            </w:r>
            <w:r>
              <w:rPr>
                <w:i/>
              </w:rPr>
              <w:t>Wat is go</w:t>
            </w:r>
            <w:r w:rsidR="00316314">
              <w:rPr>
                <w:i/>
              </w:rPr>
              <w:t xml:space="preserve">ed onderwijs? </w:t>
            </w:r>
            <w:r>
              <w:rPr>
                <w:i/>
              </w:rPr>
              <w:t xml:space="preserve">Bijdragen uit de psychologie. </w:t>
            </w:r>
            <w:r>
              <w:t>Den Haag: Uitgeverij Lemma</w:t>
            </w:r>
            <w:r w:rsidR="00316314">
              <w:t>.</w:t>
            </w:r>
          </w:p>
        </w:tc>
      </w:tr>
    </w:tbl>
    <w:p w14:paraId="14C82944" w14:textId="77777777" w:rsidR="004B6E13" w:rsidRDefault="004B6E13"/>
    <w:sectPr w:rsidR="004B6E13" w:rsidSect="00D97C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32715"/>
    <w:multiLevelType w:val="multilevel"/>
    <w:tmpl w:val="3AEE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645BC5"/>
    <w:multiLevelType w:val="hybridMultilevel"/>
    <w:tmpl w:val="EF7C009C"/>
    <w:lvl w:ilvl="0" w:tplc="DBAE5ED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3141CB"/>
    <w:multiLevelType w:val="multilevel"/>
    <w:tmpl w:val="A780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F6ED4"/>
    <w:multiLevelType w:val="hybridMultilevel"/>
    <w:tmpl w:val="D0B8DCD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4E7756"/>
    <w:multiLevelType w:val="hybridMultilevel"/>
    <w:tmpl w:val="0E88F7EE"/>
    <w:lvl w:ilvl="0" w:tplc="0409000B">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3838D8"/>
    <w:multiLevelType w:val="hybridMultilevel"/>
    <w:tmpl w:val="D624C676"/>
    <w:lvl w:ilvl="0" w:tplc="FC68A3C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32C44CBA"/>
    <w:multiLevelType w:val="multilevel"/>
    <w:tmpl w:val="7DD84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367C4F"/>
    <w:multiLevelType w:val="hybridMultilevel"/>
    <w:tmpl w:val="630C55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EB903E6"/>
    <w:multiLevelType w:val="multilevel"/>
    <w:tmpl w:val="6E727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3D48FE"/>
    <w:multiLevelType w:val="multilevel"/>
    <w:tmpl w:val="F618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B23556"/>
    <w:multiLevelType w:val="hybridMultilevel"/>
    <w:tmpl w:val="E8A81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354F25"/>
    <w:multiLevelType w:val="hybridMultilevel"/>
    <w:tmpl w:val="2E2EF14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63322E0E"/>
    <w:multiLevelType w:val="multilevel"/>
    <w:tmpl w:val="2FFA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A15B02"/>
    <w:multiLevelType w:val="hybridMultilevel"/>
    <w:tmpl w:val="E04A24B2"/>
    <w:lvl w:ilvl="0" w:tplc="6DD8887E">
      <w:numFmt w:val="bullet"/>
      <w:lvlText w:val="-"/>
      <w:lvlJc w:val="left"/>
      <w:pPr>
        <w:ind w:left="405" w:hanging="360"/>
      </w:pPr>
      <w:rPr>
        <w:rFonts w:ascii="Times New Roman" w:eastAsia="Times New Roman" w:hAnsi="Times New Roman" w:cs="Times New Roman" w:hint="default"/>
      </w:rPr>
    </w:lvl>
    <w:lvl w:ilvl="1" w:tplc="04130003" w:tentative="1">
      <w:start w:val="1"/>
      <w:numFmt w:val="bullet"/>
      <w:lvlText w:val="o"/>
      <w:lvlJc w:val="left"/>
      <w:pPr>
        <w:ind w:left="1125" w:hanging="360"/>
      </w:pPr>
      <w:rPr>
        <w:rFonts w:ascii="Courier New" w:hAnsi="Courier New" w:cs="Courier New" w:hint="default"/>
      </w:rPr>
    </w:lvl>
    <w:lvl w:ilvl="2" w:tplc="04130005" w:tentative="1">
      <w:start w:val="1"/>
      <w:numFmt w:val="bullet"/>
      <w:lvlText w:val=""/>
      <w:lvlJc w:val="left"/>
      <w:pPr>
        <w:ind w:left="1845" w:hanging="360"/>
      </w:pPr>
      <w:rPr>
        <w:rFonts w:ascii="Wingdings" w:hAnsi="Wingdings" w:hint="default"/>
      </w:rPr>
    </w:lvl>
    <w:lvl w:ilvl="3" w:tplc="04130001" w:tentative="1">
      <w:start w:val="1"/>
      <w:numFmt w:val="bullet"/>
      <w:lvlText w:val=""/>
      <w:lvlJc w:val="left"/>
      <w:pPr>
        <w:ind w:left="2565" w:hanging="360"/>
      </w:pPr>
      <w:rPr>
        <w:rFonts w:ascii="Symbol" w:hAnsi="Symbol" w:hint="default"/>
      </w:rPr>
    </w:lvl>
    <w:lvl w:ilvl="4" w:tplc="04130003" w:tentative="1">
      <w:start w:val="1"/>
      <w:numFmt w:val="bullet"/>
      <w:lvlText w:val="o"/>
      <w:lvlJc w:val="left"/>
      <w:pPr>
        <w:ind w:left="3285" w:hanging="360"/>
      </w:pPr>
      <w:rPr>
        <w:rFonts w:ascii="Courier New" w:hAnsi="Courier New" w:cs="Courier New" w:hint="default"/>
      </w:rPr>
    </w:lvl>
    <w:lvl w:ilvl="5" w:tplc="04130005" w:tentative="1">
      <w:start w:val="1"/>
      <w:numFmt w:val="bullet"/>
      <w:lvlText w:val=""/>
      <w:lvlJc w:val="left"/>
      <w:pPr>
        <w:ind w:left="4005" w:hanging="360"/>
      </w:pPr>
      <w:rPr>
        <w:rFonts w:ascii="Wingdings" w:hAnsi="Wingdings" w:hint="default"/>
      </w:rPr>
    </w:lvl>
    <w:lvl w:ilvl="6" w:tplc="04130001" w:tentative="1">
      <w:start w:val="1"/>
      <w:numFmt w:val="bullet"/>
      <w:lvlText w:val=""/>
      <w:lvlJc w:val="left"/>
      <w:pPr>
        <w:ind w:left="4725" w:hanging="360"/>
      </w:pPr>
      <w:rPr>
        <w:rFonts w:ascii="Symbol" w:hAnsi="Symbol" w:hint="default"/>
      </w:rPr>
    </w:lvl>
    <w:lvl w:ilvl="7" w:tplc="04130003" w:tentative="1">
      <w:start w:val="1"/>
      <w:numFmt w:val="bullet"/>
      <w:lvlText w:val="o"/>
      <w:lvlJc w:val="left"/>
      <w:pPr>
        <w:ind w:left="5445" w:hanging="360"/>
      </w:pPr>
      <w:rPr>
        <w:rFonts w:ascii="Courier New" w:hAnsi="Courier New" w:cs="Courier New" w:hint="default"/>
      </w:rPr>
    </w:lvl>
    <w:lvl w:ilvl="8" w:tplc="04130005" w:tentative="1">
      <w:start w:val="1"/>
      <w:numFmt w:val="bullet"/>
      <w:lvlText w:val=""/>
      <w:lvlJc w:val="left"/>
      <w:pPr>
        <w:ind w:left="6165" w:hanging="360"/>
      </w:pPr>
      <w:rPr>
        <w:rFonts w:ascii="Wingdings" w:hAnsi="Wingdings" w:hint="default"/>
      </w:rPr>
    </w:lvl>
  </w:abstractNum>
  <w:abstractNum w:abstractNumId="14" w15:restartNumberingAfterBreak="0">
    <w:nsid w:val="738D297F"/>
    <w:multiLevelType w:val="multilevel"/>
    <w:tmpl w:val="438E0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E921A3"/>
    <w:multiLevelType w:val="hybridMultilevel"/>
    <w:tmpl w:val="CFF46400"/>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061483"/>
    <w:multiLevelType w:val="multilevel"/>
    <w:tmpl w:val="3558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4"/>
  </w:num>
  <w:num w:numId="3">
    <w:abstractNumId w:val="15"/>
  </w:num>
  <w:num w:numId="4">
    <w:abstractNumId w:val="3"/>
  </w:num>
  <w:num w:numId="5">
    <w:abstractNumId w:val="1"/>
  </w:num>
  <w:num w:numId="6">
    <w:abstractNumId w:val="0"/>
  </w:num>
  <w:num w:numId="7">
    <w:abstractNumId w:val="8"/>
  </w:num>
  <w:num w:numId="8">
    <w:abstractNumId w:val="9"/>
  </w:num>
  <w:num w:numId="9">
    <w:abstractNumId w:val="6"/>
  </w:num>
  <w:num w:numId="10">
    <w:abstractNumId w:val="2"/>
  </w:num>
  <w:num w:numId="11">
    <w:abstractNumId w:val="12"/>
  </w:num>
  <w:num w:numId="12">
    <w:abstractNumId w:val="16"/>
  </w:num>
  <w:num w:numId="13">
    <w:abstractNumId w:val="5"/>
  </w:num>
  <w:num w:numId="14">
    <w:abstractNumId w:val="13"/>
  </w:num>
  <w:num w:numId="15">
    <w:abstractNumId w:val="11"/>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E13"/>
    <w:rsid w:val="000060C3"/>
    <w:rsid w:val="0000738A"/>
    <w:rsid w:val="0005721D"/>
    <w:rsid w:val="00091F31"/>
    <w:rsid w:val="000D265D"/>
    <w:rsid w:val="002159D0"/>
    <w:rsid w:val="00233AEA"/>
    <w:rsid w:val="00235CC1"/>
    <w:rsid w:val="00252B88"/>
    <w:rsid w:val="002A5C6B"/>
    <w:rsid w:val="00316314"/>
    <w:rsid w:val="0033486F"/>
    <w:rsid w:val="00393C45"/>
    <w:rsid w:val="003D50EA"/>
    <w:rsid w:val="004B6E13"/>
    <w:rsid w:val="00531A9E"/>
    <w:rsid w:val="00535476"/>
    <w:rsid w:val="005A6EC5"/>
    <w:rsid w:val="005B6283"/>
    <w:rsid w:val="005D3620"/>
    <w:rsid w:val="00607175"/>
    <w:rsid w:val="006B71AC"/>
    <w:rsid w:val="006F6554"/>
    <w:rsid w:val="0074498B"/>
    <w:rsid w:val="00753827"/>
    <w:rsid w:val="009A0AD3"/>
    <w:rsid w:val="00A1421C"/>
    <w:rsid w:val="00A23E72"/>
    <w:rsid w:val="00B05470"/>
    <w:rsid w:val="00C155FB"/>
    <w:rsid w:val="00D60425"/>
    <w:rsid w:val="00D65B05"/>
    <w:rsid w:val="00D97C54"/>
    <w:rsid w:val="00DD373E"/>
    <w:rsid w:val="00DD3A81"/>
    <w:rsid w:val="00E63F53"/>
    <w:rsid w:val="00E97484"/>
    <w:rsid w:val="00FF15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BCE77B"/>
  <w15:docId w15:val="{D259BBF1-B5B0-451D-87A9-C17B8DE6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97C54"/>
    <w:rPr>
      <w:sz w:val="24"/>
      <w:szCs w:val="24"/>
    </w:rPr>
  </w:style>
  <w:style w:type="paragraph" w:styleId="Kop1">
    <w:name w:val="heading 1"/>
    <w:basedOn w:val="Standaard"/>
    <w:next w:val="Standaard"/>
    <w:link w:val="Kop1Char"/>
    <w:qFormat/>
    <w:rsid w:val="00DD373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rsid w:val="00A23E72"/>
    <w:rPr>
      <w:sz w:val="16"/>
      <w:szCs w:val="16"/>
    </w:rPr>
  </w:style>
  <w:style w:type="paragraph" w:styleId="Tekstopmerking">
    <w:name w:val="annotation text"/>
    <w:basedOn w:val="Standaard"/>
    <w:link w:val="TekstopmerkingChar"/>
    <w:rsid w:val="00A23E72"/>
    <w:rPr>
      <w:sz w:val="20"/>
      <w:szCs w:val="20"/>
    </w:rPr>
  </w:style>
  <w:style w:type="character" w:customStyle="1" w:styleId="TekstopmerkingChar">
    <w:name w:val="Tekst opmerking Char"/>
    <w:basedOn w:val="Standaardalinea-lettertype"/>
    <w:link w:val="Tekstopmerking"/>
    <w:rsid w:val="00A23E72"/>
  </w:style>
  <w:style w:type="paragraph" w:styleId="Onderwerpvanopmerking">
    <w:name w:val="annotation subject"/>
    <w:basedOn w:val="Tekstopmerking"/>
    <w:next w:val="Tekstopmerking"/>
    <w:link w:val="OnderwerpvanopmerkingChar"/>
    <w:rsid w:val="00A23E72"/>
    <w:rPr>
      <w:b/>
      <w:bCs/>
    </w:rPr>
  </w:style>
  <w:style w:type="character" w:customStyle="1" w:styleId="OnderwerpvanopmerkingChar">
    <w:name w:val="Onderwerp van opmerking Char"/>
    <w:basedOn w:val="TekstopmerkingChar"/>
    <w:link w:val="Onderwerpvanopmerking"/>
    <w:rsid w:val="00A23E72"/>
    <w:rPr>
      <w:b/>
      <w:bCs/>
    </w:rPr>
  </w:style>
  <w:style w:type="paragraph" w:styleId="Ballontekst">
    <w:name w:val="Balloon Text"/>
    <w:basedOn w:val="Standaard"/>
    <w:link w:val="BallontekstChar"/>
    <w:rsid w:val="00A23E72"/>
    <w:rPr>
      <w:rFonts w:ascii="Tahoma" w:hAnsi="Tahoma" w:cs="Tahoma"/>
      <w:sz w:val="16"/>
      <w:szCs w:val="16"/>
    </w:rPr>
  </w:style>
  <w:style w:type="character" w:customStyle="1" w:styleId="BallontekstChar">
    <w:name w:val="Ballontekst Char"/>
    <w:basedOn w:val="Standaardalinea-lettertype"/>
    <w:link w:val="Ballontekst"/>
    <w:rsid w:val="00A23E72"/>
    <w:rPr>
      <w:rFonts w:ascii="Tahoma" w:hAnsi="Tahoma" w:cs="Tahoma"/>
      <w:sz w:val="16"/>
      <w:szCs w:val="16"/>
    </w:rPr>
  </w:style>
  <w:style w:type="paragraph" w:styleId="Normaalweb">
    <w:name w:val="Normal (Web)"/>
    <w:basedOn w:val="Standaard"/>
    <w:uiPriority w:val="99"/>
    <w:unhideWhenUsed/>
    <w:rsid w:val="0000738A"/>
    <w:pPr>
      <w:spacing w:before="100" w:beforeAutospacing="1" w:after="100" w:afterAutospacing="1"/>
    </w:pPr>
    <w:rPr>
      <w:lang w:val="en-US" w:eastAsia="en-US"/>
    </w:rPr>
  </w:style>
  <w:style w:type="character" w:styleId="Zwaar">
    <w:name w:val="Strong"/>
    <w:basedOn w:val="Standaardalinea-lettertype"/>
    <w:uiPriority w:val="22"/>
    <w:qFormat/>
    <w:rsid w:val="0000738A"/>
    <w:rPr>
      <w:b/>
      <w:bCs/>
    </w:rPr>
  </w:style>
  <w:style w:type="paragraph" w:styleId="Lijstalinea">
    <w:name w:val="List Paragraph"/>
    <w:basedOn w:val="Standaard"/>
    <w:uiPriority w:val="34"/>
    <w:qFormat/>
    <w:rsid w:val="005D3620"/>
    <w:pPr>
      <w:ind w:left="720"/>
      <w:contextualSpacing/>
    </w:pPr>
  </w:style>
  <w:style w:type="character" w:customStyle="1" w:styleId="Kop1Char">
    <w:name w:val="Kop 1 Char"/>
    <w:basedOn w:val="Standaardalinea-lettertype"/>
    <w:link w:val="Kop1"/>
    <w:rsid w:val="00DD373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683512">
      <w:bodyDiv w:val="1"/>
      <w:marLeft w:val="120"/>
      <w:marRight w:val="120"/>
      <w:marTop w:val="120"/>
      <w:marBottom w:val="120"/>
      <w:divBdr>
        <w:top w:val="none" w:sz="0" w:space="0" w:color="auto"/>
        <w:left w:val="none" w:sz="0" w:space="0" w:color="auto"/>
        <w:bottom w:val="none" w:sz="0" w:space="0" w:color="auto"/>
        <w:right w:val="none" w:sz="0" w:space="0" w:color="auto"/>
      </w:divBdr>
    </w:div>
    <w:div w:id="367995449">
      <w:bodyDiv w:val="1"/>
      <w:marLeft w:val="120"/>
      <w:marRight w:val="120"/>
      <w:marTop w:val="120"/>
      <w:marBottom w:val="120"/>
      <w:divBdr>
        <w:top w:val="none" w:sz="0" w:space="0" w:color="auto"/>
        <w:left w:val="none" w:sz="0" w:space="0" w:color="auto"/>
        <w:bottom w:val="none" w:sz="0" w:space="0" w:color="auto"/>
        <w:right w:val="none" w:sz="0" w:space="0" w:color="auto"/>
      </w:divBdr>
    </w:div>
    <w:div w:id="370955038">
      <w:bodyDiv w:val="1"/>
      <w:marLeft w:val="120"/>
      <w:marRight w:val="120"/>
      <w:marTop w:val="120"/>
      <w:marBottom w:val="120"/>
      <w:divBdr>
        <w:top w:val="none" w:sz="0" w:space="0" w:color="auto"/>
        <w:left w:val="none" w:sz="0" w:space="0" w:color="auto"/>
        <w:bottom w:val="none" w:sz="0" w:space="0" w:color="auto"/>
        <w:right w:val="none" w:sz="0" w:space="0" w:color="auto"/>
      </w:divBdr>
    </w:div>
    <w:div w:id="378556427">
      <w:bodyDiv w:val="1"/>
      <w:marLeft w:val="0"/>
      <w:marRight w:val="0"/>
      <w:marTop w:val="0"/>
      <w:marBottom w:val="0"/>
      <w:divBdr>
        <w:top w:val="none" w:sz="0" w:space="0" w:color="auto"/>
        <w:left w:val="none" w:sz="0" w:space="0" w:color="auto"/>
        <w:bottom w:val="none" w:sz="0" w:space="0" w:color="auto"/>
        <w:right w:val="none" w:sz="0" w:space="0" w:color="auto"/>
      </w:divBdr>
      <w:divsChild>
        <w:div w:id="523709861">
          <w:marLeft w:val="0"/>
          <w:marRight w:val="0"/>
          <w:marTop w:val="0"/>
          <w:marBottom w:val="0"/>
          <w:divBdr>
            <w:top w:val="none" w:sz="0" w:space="0" w:color="auto"/>
            <w:left w:val="none" w:sz="0" w:space="0" w:color="auto"/>
            <w:bottom w:val="none" w:sz="0" w:space="0" w:color="auto"/>
            <w:right w:val="none" w:sz="0" w:space="0" w:color="auto"/>
          </w:divBdr>
          <w:divsChild>
            <w:div w:id="1072241653">
              <w:marLeft w:val="0"/>
              <w:marRight w:val="0"/>
              <w:marTop w:val="0"/>
              <w:marBottom w:val="0"/>
              <w:divBdr>
                <w:top w:val="none" w:sz="0" w:space="0" w:color="auto"/>
                <w:left w:val="none" w:sz="0" w:space="0" w:color="auto"/>
                <w:bottom w:val="none" w:sz="0" w:space="0" w:color="auto"/>
                <w:right w:val="none" w:sz="0" w:space="0" w:color="auto"/>
              </w:divBdr>
              <w:divsChild>
                <w:div w:id="16405689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06217483">
      <w:bodyDiv w:val="1"/>
      <w:marLeft w:val="120"/>
      <w:marRight w:val="120"/>
      <w:marTop w:val="120"/>
      <w:marBottom w:val="120"/>
      <w:divBdr>
        <w:top w:val="none" w:sz="0" w:space="0" w:color="auto"/>
        <w:left w:val="none" w:sz="0" w:space="0" w:color="auto"/>
        <w:bottom w:val="none" w:sz="0" w:space="0" w:color="auto"/>
        <w:right w:val="none" w:sz="0" w:space="0" w:color="auto"/>
      </w:divBdr>
    </w:div>
    <w:div w:id="732389563">
      <w:bodyDiv w:val="1"/>
      <w:marLeft w:val="120"/>
      <w:marRight w:val="120"/>
      <w:marTop w:val="120"/>
      <w:marBottom w:val="120"/>
      <w:divBdr>
        <w:top w:val="none" w:sz="0" w:space="0" w:color="auto"/>
        <w:left w:val="none" w:sz="0" w:space="0" w:color="auto"/>
        <w:bottom w:val="none" w:sz="0" w:space="0" w:color="auto"/>
        <w:right w:val="none" w:sz="0" w:space="0" w:color="auto"/>
      </w:divBdr>
    </w:div>
    <w:div w:id="780689871">
      <w:bodyDiv w:val="1"/>
      <w:marLeft w:val="120"/>
      <w:marRight w:val="120"/>
      <w:marTop w:val="120"/>
      <w:marBottom w:val="120"/>
      <w:divBdr>
        <w:top w:val="none" w:sz="0" w:space="0" w:color="auto"/>
        <w:left w:val="none" w:sz="0" w:space="0" w:color="auto"/>
        <w:bottom w:val="none" w:sz="0" w:space="0" w:color="auto"/>
        <w:right w:val="none" w:sz="0" w:space="0" w:color="auto"/>
      </w:divBdr>
    </w:div>
    <w:div w:id="807669053">
      <w:bodyDiv w:val="1"/>
      <w:marLeft w:val="120"/>
      <w:marRight w:val="120"/>
      <w:marTop w:val="120"/>
      <w:marBottom w:val="120"/>
      <w:divBdr>
        <w:top w:val="none" w:sz="0" w:space="0" w:color="auto"/>
        <w:left w:val="none" w:sz="0" w:space="0" w:color="auto"/>
        <w:bottom w:val="none" w:sz="0" w:space="0" w:color="auto"/>
        <w:right w:val="none" w:sz="0" w:space="0" w:color="auto"/>
      </w:divBdr>
    </w:div>
    <w:div w:id="832843830">
      <w:bodyDiv w:val="1"/>
      <w:marLeft w:val="120"/>
      <w:marRight w:val="120"/>
      <w:marTop w:val="120"/>
      <w:marBottom w:val="120"/>
      <w:divBdr>
        <w:top w:val="none" w:sz="0" w:space="0" w:color="auto"/>
        <w:left w:val="none" w:sz="0" w:space="0" w:color="auto"/>
        <w:bottom w:val="none" w:sz="0" w:space="0" w:color="auto"/>
        <w:right w:val="none" w:sz="0" w:space="0" w:color="auto"/>
      </w:divBdr>
    </w:div>
    <w:div w:id="927471104">
      <w:bodyDiv w:val="1"/>
      <w:marLeft w:val="120"/>
      <w:marRight w:val="120"/>
      <w:marTop w:val="120"/>
      <w:marBottom w:val="120"/>
      <w:divBdr>
        <w:top w:val="none" w:sz="0" w:space="0" w:color="auto"/>
        <w:left w:val="none" w:sz="0" w:space="0" w:color="auto"/>
        <w:bottom w:val="none" w:sz="0" w:space="0" w:color="auto"/>
        <w:right w:val="none" w:sz="0" w:space="0" w:color="auto"/>
      </w:divBdr>
    </w:div>
    <w:div w:id="1007755893">
      <w:bodyDiv w:val="1"/>
      <w:marLeft w:val="120"/>
      <w:marRight w:val="120"/>
      <w:marTop w:val="120"/>
      <w:marBottom w:val="120"/>
      <w:divBdr>
        <w:top w:val="none" w:sz="0" w:space="0" w:color="auto"/>
        <w:left w:val="none" w:sz="0" w:space="0" w:color="auto"/>
        <w:bottom w:val="none" w:sz="0" w:space="0" w:color="auto"/>
        <w:right w:val="none" w:sz="0" w:space="0" w:color="auto"/>
      </w:divBdr>
    </w:div>
    <w:div w:id="1066025997">
      <w:bodyDiv w:val="1"/>
      <w:marLeft w:val="120"/>
      <w:marRight w:val="120"/>
      <w:marTop w:val="120"/>
      <w:marBottom w:val="120"/>
      <w:divBdr>
        <w:top w:val="none" w:sz="0" w:space="0" w:color="auto"/>
        <w:left w:val="none" w:sz="0" w:space="0" w:color="auto"/>
        <w:bottom w:val="none" w:sz="0" w:space="0" w:color="auto"/>
        <w:right w:val="none" w:sz="0" w:space="0" w:color="auto"/>
      </w:divBdr>
    </w:div>
    <w:div w:id="1334532130">
      <w:bodyDiv w:val="1"/>
      <w:marLeft w:val="120"/>
      <w:marRight w:val="120"/>
      <w:marTop w:val="120"/>
      <w:marBottom w:val="120"/>
      <w:divBdr>
        <w:top w:val="none" w:sz="0" w:space="0" w:color="auto"/>
        <w:left w:val="none" w:sz="0" w:space="0" w:color="auto"/>
        <w:bottom w:val="none" w:sz="0" w:space="0" w:color="auto"/>
        <w:right w:val="none" w:sz="0" w:space="0" w:color="auto"/>
      </w:divBdr>
    </w:div>
    <w:div w:id="1639921614">
      <w:bodyDiv w:val="1"/>
      <w:marLeft w:val="120"/>
      <w:marRight w:val="120"/>
      <w:marTop w:val="120"/>
      <w:marBottom w:val="120"/>
      <w:divBdr>
        <w:top w:val="none" w:sz="0" w:space="0" w:color="auto"/>
        <w:left w:val="none" w:sz="0" w:space="0" w:color="auto"/>
        <w:bottom w:val="none" w:sz="0" w:space="0" w:color="auto"/>
        <w:right w:val="none" w:sz="0" w:space="0" w:color="auto"/>
      </w:divBdr>
    </w:div>
    <w:div w:id="1799831319">
      <w:bodyDiv w:val="1"/>
      <w:marLeft w:val="120"/>
      <w:marRight w:val="120"/>
      <w:marTop w:val="120"/>
      <w:marBottom w:val="120"/>
      <w:divBdr>
        <w:top w:val="none" w:sz="0" w:space="0" w:color="auto"/>
        <w:left w:val="none" w:sz="0" w:space="0" w:color="auto"/>
        <w:bottom w:val="none" w:sz="0" w:space="0" w:color="auto"/>
        <w:right w:val="none" w:sz="0" w:space="0" w:color="auto"/>
      </w:divBdr>
    </w:div>
    <w:div w:id="1965579035">
      <w:bodyDiv w:val="1"/>
      <w:marLeft w:val="120"/>
      <w:marRight w:val="120"/>
      <w:marTop w:val="120"/>
      <w:marBottom w:val="120"/>
      <w:divBdr>
        <w:top w:val="none" w:sz="0" w:space="0" w:color="auto"/>
        <w:left w:val="none" w:sz="0" w:space="0" w:color="auto"/>
        <w:bottom w:val="none" w:sz="0" w:space="0" w:color="auto"/>
        <w:right w:val="none" w:sz="0" w:space="0" w:color="auto"/>
      </w:divBdr>
    </w:div>
    <w:div w:id="2064786749">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35546E16.dotm</Template>
  <TotalTime>0</TotalTime>
  <Pages>3</Pages>
  <Words>547</Words>
  <Characters>3070</Characters>
  <Application>Microsoft Office Word</Application>
  <DocSecurity>4</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Format beschrijving leerwerktaken</vt:lpstr>
      <vt:lpstr>Format beschrijving leerwerktaken</vt:lpstr>
    </vt:vector>
  </TitlesOfParts>
  <Company>HAN</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beschrijving leerwerktaken</dc:title>
  <dc:creator>liebrand</dc:creator>
  <cp:lastModifiedBy>Röben,  S.</cp:lastModifiedBy>
  <cp:revision>2</cp:revision>
  <cp:lastPrinted>2009-01-04T21:27:00Z</cp:lastPrinted>
  <dcterms:created xsi:type="dcterms:W3CDTF">2017-09-10T13:54:00Z</dcterms:created>
  <dcterms:modified xsi:type="dcterms:W3CDTF">2017-09-10T13:54:00Z</dcterms:modified>
</cp:coreProperties>
</file>