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0519F2" w14:textId="055ADB30" w:rsidR="00C230CB" w:rsidRPr="00E97005" w:rsidRDefault="00A11961" w:rsidP="00E97005">
      <w:pPr>
        <w:pStyle w:val="Kop1"/>
        <w:rPr>
          <w:b/>
          <w:sz w:val="48"/>
        </w:rPr>
      </w:pPr>
      <w:r>
        <w:rPr>
          <w:b/>
          <w:sz w:val="48"/>
        </w:rPr>
        <w:t>Oudergesprekken</w:t>
      </w:r>
    </w:p>
    <w:p w14:paraId="293725E0" w14:textId="77777777" w:rsidR="00E97005" w:rsidRPr="00E97005" w:rsidRDefault="00E97005" w:rsidP="00E97005"/>
    <w:tbl>
      <w:tblPr>
        <w:tblStyle w:val="Tabelraster"/>
        <w:tblW w:w="9973" w:type="dxa"/>
        <w:shd w:val="clear" w:color="auto" w:fill="000000" w:themeFill="text1"/>
        <w:tblLook w:val="04A0" w:firstRow="1" w:lastRow="0" w:firstColumn="1" w:lastColumn="0" w:noHBand="0" w:noVBand="1"/>
      </w:tblPr>
      <w:tblGrid>
        <w:gridCol w:w="9973"/>
      </w:tblGrid>
      <w:tr w:rsidR="00E97005" w14:paraId="7CB0E466" w14:textId="77777777" w:rsidTr="007A4BA7">
        <w:tc>
          <w:tcPr>
            <w:tcW w:w="9973" w:type="dxa"/>
            <w:shd w:val="clear" w:color="auto" w:fill="000000" w:themeFill="text1"/>
          </w:tcPr>
          <w:p w14:paraId="4C5F3CEB" w14:textId="43B4CFED" w:rsidR="00E97005" w:rsidRPr="00E97005" w:rsidRDefault="00E97005" w:rsidP="00E97005">
            <w:pPr>
              <w:jc w:val="right"/>
              <w:rPr>
                <w:color w:val="FFFFFF" w:themeColor="background1"/>
              </w:rPr>
            </w:pPr>
            <w:r>
              <w:rPr>
                <w:color w:val="FFFFFF" w:themeColor="background1"/>
              </w:rPr>
              <w:t xml:space="preserve">Toolbox </w:t>
            </w:r>
          </w:p>
        </w:tc>
      </w:tr>
    </w:tbl>
    <w:p w14:paraId="39910C20" w14:textId="77777777" w:rsidR="00E97005" w:rsidRPr="00E97005" w:rsidRDefault="00E97005" w:rsidP="00E97005"/>
    <w:p w14:paraId="649F9C13" w14:textId="28F178F3" w:rsidR="000E54B9" w:rsidRPr="006A5358" w:rsidRDefault="00E97005" w:rsidP="000E54B9">
      <w:pPr>
        <w:rPr>
          <w:color w:val="006FC0"/>
          <w:szCs w:val="24"/>
        </w:rPr>
      </w:pPr>
      <w:r w:rsidRPr="006A5358">
        <w:rPr>
          <w:noProof/>
          <w:szCs w:val="24"/>
        </w:rPr>
        <w:drawing>
          <wp:anchor distT="0" distB="0" distL="114300" distR="114300" simplePos="0" relativeHeight="251665408" behindDoc="0" locked="0" layoutInCell="1" allowOverlap="1" wp14:anchorId="1FE04790" wp14:editId="6F38E41B">
            <wp:simplePos x="0" y="0"/>
            <wp:positionH relativeFrom="column">
              <wp:posOffset>4527550</wp:posOffset>
            </wp:positionH>
            <wp:positionV relativeFrom="paragraph">
              <wp:posOffset>18415</wp:posOffset>
            </wp:positionV>
            <wp:extent cx="1856105" cy="1256665"/>
            <wp:effectExtent l="0" t="0" r="0" b="0"/>
            <wp:wrapSquare wrapText="bothSides"/>
            <wp:docPr id="4" name="Afbeelding 4" descr="../../../Desktop/how-to-find-right-men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how-to-find-right-ment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256665"/>
                    </a:xfrm>
                    <a:prstGeom prst="rect">
                      <a:avLst/>
                    </a:prstGeom>
                    <a:noFill/>
                    <a:ln>
                      <a:noFill/>
                    </a:ln>
                  </pic:spPr>
                </pic:pic>
              </a:graphicData>
            </a:graphic>
            <wp14:sizeRelH relativeFrom="page">
              <wp14:pctWidth>0</wp14:pctWidth>
            </wp14:sizeRelH>
            <wp14:sizeRelV relativeFrom="page">
              <wp14:pctHeight>0</wp14:pctHeight>
            </wp14:sizeRelV>
          </wp:anchor>
        </w:drawing>
      </w:r>
      <w:r w:rsidR="000E54B9" w:rsidRPr="006A5358">
        <w:rPr>
          <w:color w:val="006FC0"/>
          <w:szCs w:val="24"/>
        </w:rPr>
        <w:t xml:space="preserve">Het doel </w:t>
      </w:r>
    </w:p>
    <w:p w14:paraId="78EA25FC" w14:textId="18C153D8" w:rsidR="004F75A2" w:rsidRPr="00A11961" w:rsidRDefault="00A11961" w:rsidP="00A11961">
      <w:pPr>
        <w:pStyle w:val="Default"/>
        <w:rPr>
          <w:rFonts w:asciiTheme="minorHAnsi" w:eastAsia="Times New Roman" w:hAnsiTheme="minorHAnsi" w:cs="Times New Roman"/>
          <w:color w:val="4D4D4D"/>
          <w:sz w:val="22"/>
          <w:szCs w:val="22"/>
          <w:lang w:eastAsia="nl-NL"/>
        </w:rPr>
      </w:pPr>
      <w:r w:rsidRPr="00A11961">
        <w:rPr>
          <w:rFonts w:asciiTheme="minorHAnsi" w:eastAsia="Times New Roman" w:hAnsiTheme="minorHAnsi" w:cs="Times New Roman"/>
          <w:color w:val="4D4D4D"/>
          <w:sz w:val="22"/>
          <w:szCs w:val="22"/>
          <w:lang w:eastAsia="nl-NL"/>
        </w:rPr>
        <w:t>Kennismakinggesprekken en voortgangsgesprekken zullen op iedere school plaats vinden, maar wordt middels deze gesprekken ook samenwerking bereikt? Leiden deze contactmomenten tot een betere thuisbetrokkenheid? Zie hieronder een aantal aanwijzingen rondom deze contactmomenten gericht om juist die samenwerking en thuisbetrokkenheid te bereiken.</w:t>
      </w:r>
    </w:p>
    <w:p w14:paraId="012A40B6" w14:textId="1D116A6C" w:rsidR="000E54B9" w:rsidRPr="006A5358" w:rsidRDefault="000E54B9" w:rsidP="00E97005">
      <w:pPr>
        <w:ind w:right="3685"/>
        <w:rPr>
          <w:color w:val="2E74B5" w:themeColor="accent1" w:themeShade="BF"/>
          <w:sz w:val="22"/>
          <w:szCs w:val="22"/>
        </w:rPr>
      </w:pPr>
    </w:p>
    <w:p w14:paraId="4095AA43" w14:textId="4BBA3C64" w:rsidR="000E54B9" w:rsidRPr="006A5358" w:rsidRDefault="00AB1357" w:rsidP="000E54B9">
      <w:pPr>
        <w:pStyle w:val="Default"/>
        <w:rPr>
          <w:rFonts w:asciiTheme="minorHAnsi" w:hAnsiTheme="minorHAnsi"/>
          <w:color w:val="006FC0"/>
          <w:sz w:val="22"/>
          <w:szCs w:val="22"/>
        </w:rPr>
      </w:pPr>
      <w:r w:rsidRPr="00ED36EA">
        <w:rPr>
          <w:rFonts w:asciiTheme="minorHAnsi" w:eastAsia="Times New Roman" w:hAnsiTheme="minorHAnsi" w:cs="Times New Roman"/>
          <w:noProof/>
          <w:color w:val="4D4D4D"/>
          <w:sz w:val="22"/>
          <w:szCs w:val="22"/>
          <w:lang w:eastAsia="nl-NL"/>
        </w:rPr>
        <mc:AlternateContent>
          <mc:Choice Requires="wps">
            <w:drawing>
              <wp:anchor distT="0" distB="0" distL="114300" distR="114300" simplePos="0" relativeHeight="251671552" behindDoc="0" locked="0" layoutInCell="1" allowOverlap="1" wp14:anchorId="3E9AA753" wp14:editId="702B83A4">
                <wp:simplePos x="0" y="0"/>
                <wp:positionH relativeFrom="column">
                  <wp:posOffset>4544060</wp:posOffset>
                </wp:positionH>
                <wp:positionV relativeFrom="paragraph">
                  <wp:posOffset>133350</wp:posOffset>
                </wp:positionV>
                <wp:extent cx="1905000" cy="1860550"/>
                <wp:effectExtent l="0" t="0" r="0" b="6350"/>
                <wp:wrapSquare wrapText="bothSides"/>
                <wp:docPr id="5" name="Tekstvak 5"/>
                <wp:cNvGraphicFramePr/>
                <a:graphic xmlns:a="http://schemas.openxmlformats.org/drawingml/2006/main">
                  <a:graphicData uri="http://schemas.microsoft.com/office/word/2010/wordprocessingShape">
                    <wps:wsp>
                      <wps:cNvSpPr txBox="1"/>
                      <wps:spPr>
                        <a:xfrm>
                          <a:off x="0" y="0"/>
                          <a:ext cx="1905000" cy="18605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44127B1" w14:textId="7F7F0337" w:rsidR="006A5358" w:rsidRPr="00E97005" w:rsidRDefault="00AB1357" w:rsidP="00AB1357">
                            <w:pPr>
                              <w:pStyle w:val="Default"/>
                              <w:rPr>
                                <w:color w:val="FFC000" w:themeColor="accent4"/>
                              </w:rPr>
                            </w:pPr>
                            <w:r>
                              <w:rPr>
                                <w:i/>
                                <w:iCs/>
                                <w:color w:val="FFCC65"/>
                                <w:sz w:val="22"/>
                                <w:szCs w:val="22"/>
                              </w:rPr>
                              <w:t>“Alle scholen zullen hier ervaringen mee hebben,, wellicht kan aan de hand van deze uitwerking nog eens kritisch gekeken worden naar de vormgeving en inhouden van de gesprekken. Tevens kan de uitwerking van deze praktijk een handvat bieden aan startende docenten.’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3E9AA753" id="_x0000_t202" coordsize="21600,21600" o:spt="202" path="m,l,21600r21600,l21600,xe">
                <v:stroke joinstyle="miter"/>
                <v:path gradientshapeok="t" o:connecttype="rect"/>
              </v:shapetype>
              <v:shape id="Tekstvak 5" o:spid="_x0000_s1026" type="#_x0000_t202" style="position:absolute;margin-left:357.8pt;margin-top:10.5pt;width:150pt;height:14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j5eAIAAFoFAAAOAAAAZHJzL2Uyb0RvYy54bWysVFFPGzEMfp+0/xDlfdy1ogwqrqgDMU1C&#10;gICJ5zSXtCeSOEvc3nW/fk7uWjq2F6a93Dn2Z8f+bOf8orOGbVSIDbiKj45KzpSTUDduWfHvT9ef&#10;TjmLKFwtDDhV8a2K/GL28cN566dqDCswtQqMgrg4bX3FV4h+WhRRrpQV8Qi8cmTUEKxAOoZlUQfR&#10;UnRrinFZnhQthNoHkCpG0l71Rj7L8bVWEu+0jgqZqTjlhvkb8neRvsXsXEyXQfhVI4c0xD9kYUXj&#10;6NJ9qCuBgq1D80co28gAETQeSbAFaN1IlWugakblm2oeV8KrXAuRE/2epvj/wsrbzX1gTV3xCWdO&#10;WGrRk3qJuBEvbJLYaX2cEujREwy7L9BRl3f6SMpUdKeDTX8qh5GdeN7uuVUdMpmczspJWZJJkm10&#10;elJOJpn94tXdh4hfFViWhIoHal7mVGxuIlIqBN1B0m0OrhtjcgON+01BwF6j8gQM3qmSPuMs4dao&#10;5GXcg9LEQE48KfLsqUsT2EbQ1AgplcNcc45L6ITSdPd7HAd8cu2zeo/z3iPfDA73zrZxEDJLb9Ku&#10;X3Yp6x5P/B3UnUTsFt3Q4QXUW2pwgH5BopfXDTXhRkS8F4E2ghpHW4539NEG2orDIHG2gvDzb/qE&#10;p0ElK2ctbVjF44+1CIoz883RCJ+Njo/TSubD8eTzmA7h0LI4tLi1vQRqx4jeEy+zmPBodqIOYJ/p&#10;MZinW8kknKS7K4478RL7vafHRKr5PINoCb3AG/foZQqd6E0j9tQ9i+CHOUQa4VvY7aKYvhnHHps8&#10;HczXCLrJs5oI7lkdiKcFziM8PDbphTg8Z9Trkzj7BQAA//8DAFBLAwQUAAYACAAAACEA6R666d0A&#10;AAALAQAADwAAAGRycy9kb3ducmV2LnhtbEyPTU/DMAyG70j8h8hI3FjSsQ0odScE4gpifEjcvMZr&#10;KxqnarK1/HsyLnC0/ej18xbryXXqwENovSBkMwOKpfK2lRrh7fXx4hpUiCSWOi+M8M0B1uXpSUG5&#10;9aO88GETa5VCJOSE0MTY51qHqmFHYeZ7lnTb+cFRTONQazvQmMJdp+fGrLSjVtKHhnq+b7j62uwd&#10;wvvT7vNjYZ7rB7fsRz8ZLe5GI56fTXe3oCJP8Q+Go35ShzI5bf1ebFAdwlW2XCUUYZ6lTkfA/G62&#10;CJfZwoAuC/2/Q/kDAAD//wMAUEsBAi0AFAAGAAgAAAAhALaDOJL+AAAA4QEAABMAAAAAAAAAAAAA&#10;AAAAAAAAAFtDb250ZW50X1R5cGVzXS54bWxQSwECLQAUAAYACAAAACEAOP0h/9YAAACUAQAACwAA&#10;AAAAAAAAAAAAAAAvAQAAX3JlbHMvLnJlbHNQSwECLQAUAAYACAAAACEAIf1I+XgCAABaBQAADgAA&#10;AAAAAAAAAAAAAAAuAgAAZHJzL2Uyb0RvYy54bWxQSwECLQAUAAYACAAAACEA6R666d0AAAALAQAA&#10;DwAAAAAAAAAAAAAAAADSBAAAZHJzL2Rvd25yZXYueG1sUEsFBgAAAAAEAAQA8wAAANwFAAAAAA==&#10;" filled="f" stroked="f">
                <v:textbox>
                  <w:txbxContent>
                    <w:p w14:paraId="644127B1" w14:textId="7F7F0337" w:rsidR="006A5358" w:rsidRPr="00E97005" w:rsidRDefault="00AB1357" w:rsidP="00AB1357">
                      <w:pPr>
                        <w:pStyle w:val="Default"/>
                        <w:rPr>
                          <w:color w:val="FFC000" w:themeColor="accent4"/>
                        </w:rPr>
                      </w:pPr>
                      <w:r>
                        <w:rPr>
                          <w:i/>
                          <w:iCs/>
                          <w:color w:val="FFCC65"/>
                          <w:sz w:val="22"/>
                          <w:szCs w:val="22"/>
                        </w:rPr>
                        <w:t>“Alle scholen zullen hier ervaringen mee hebben,, wellicht kan aan de hand van deze uitwerkin</w:t>
                      </w:r>
                      <w:r>
                        <w:rPr>
                          <w:i/>
                          <w:iCs/>
                          <w:color w:val="FFCC65"/>
                          <w:sz w:val="22"/>
                          <w:szCs w:val="22"/>
                        </w:rPr>
                        <w:t>g nog eens kritisch gekeken wor</w:t>
                      </w:r>
                      <w:r>
                        <w:rPr>
                          <w:i/>
                          <w:iCs/>
                          <w:color w:val="FFCC65"/>
                          <w:sz w:val="22"/>
                          <w:szCs w:val="22"/>
                        </w:rPr>
                        <w:t>den naar de vor</w:t>
                      </w:r>
                      <w:r>
                        <w:rPr>
                          <w:i/>
                          <w:iCs/>
                          <w:color w:val="FFCC65"/>
                          <w:sz w:val="22"/>
                          <w:szCs w:val="22"/>
                        </w:rPr>
                        <w:t>mgeving en inhouden van de ge</w:t>
                      </w:r>
                      <w:r>
                        <w:rPr>
                          <w:i/>
                          <w:iCs/>
                          <w:color w:val="FFCC65"/>
                          <w:sz w:val="22"/>
                          <w:szCs w:val="22"/>
                        </w:rPr>
                        <w:t>sprekken. Tevens kan de uitwerking van deze prak</w:t>
                      </w:r>
                      <w:r>
                        <w:rPr>
                          <w:i/>
                          <w:iCs/>
                          <w:color w:val="FFCC65"/>
                          <w:sz w:val="22"/>
                          <w:szCs w:val="22"/>
                        </w:rPr>
                        <w:t>tij</w:t>
                      </w:r>
                      <w:r>
                        <w:rPr>
                          <w:i/>
                          <w:iCs/>
                          <w:color w:val="FFCC65"/>
                          <w:sz w:val="22"/>
                          <w:szCs w:val="22"/>
                        </w:rPr>
                        <w:t>k een handvat bieden aan startende docenten.’</w:t>
                      </w:r>
                    </w:p>
                  </w:txbxContent>
                </v:textbox>
                <w10:wrap type="square"/>
              </v:shape>
            </w:pict>
          </mc:Fallback>
        </mc:AlternateContent>
      </w:r>
      <w:r w:rsidR="000E54B9" w:rsidRPr="006A5358">
        <w:rPr>
          <w:rFonts w:asciiTheme="minorHAnsi" w:hAnsiTheme="minorHAnsi"/>
          <w:color w:val="006FC0"/>
          <w:sz w:val="22"/>
          <w:szCs w:val="22"/>
        </w:rPr>
        <w:t xml:space="preserve">Hoe? </w:t>
      </w:r>
    </w:p>
    <w:p w14:paraId="619D6B19" w14:textId="19D73181" w:rsidR="005C0D49" w:rsidRPr="006A5358" w:rsidRDefault="00AB1357" w:rsidP="00AB1357">
      <w:pPr>
        <w:rPr>
          <w:color w:val="4D4D4D"/>
          <w:sz w:val="22"/>
          <w:szCs w:val="22"/>
        </w:rPr>
      </w:pPr>
      <w:r w:rsidRPr="00AB1357">
        <w:rPr>
          <w:color w:val="4D4D4D"/>
          <w:sz w:val="22"/>
          <w:szCs w:val="22"/>
        </w:rPr>
        <w:t xml:space="preserve">Zoals wij deze good practice insteken is het gesprek een uitwisseling tussen drie partijen waarbij elke partij een ongeveer gelijk aandeel </w:t>
      </w:r>
      <w:r>
        <w:rPr>
          <w:color w:val="4D4D4D"/>
          <w:sz w:val="22"/>
          <w:szCs w:val="22"/>
        </w:rPr>
        <w:t>heeft in het gesprek. Ge</w:t>
      </w:r>
      <w:r w:rsidRPr="00AB1357">
        <w:rPr>
          <w:color w:val="4D4D4D"/>
          <w:sz w:val="22"/>
          <w:szCs w:val="22"/>
        </w:rPr>
        <w:t>sprekken die zich richten op de ontwikkeling en begeleiding zowel op school als thuis. Laat de leerling, in principe, altijd aanwezig zijn bij de gesprekken, zijn/haar functioneren en schoolloopbaan staat immers centraal. De aanwezigheid van de leerling geeft hem/haar zelf meer zicht op het contact tussen school en ouders en voorkomt misverstanden.</w:t>
      </w:r>
    </w:p>
    <w:p w14:paraId="7FDF1291" w14:textId="77777777" w:rsidR="000E54B9" w:rsidRPr="006A5358" w:rsidRDefault="000E54B9" w:rsidP="000E54B9">
      <w:pPr>
        <w:pStyle w:val="Default"/>
        <w:rPr>
          <w:rFonts w:asciiTheme="minorHAnsi" w:hAnsiTheme="minorHAnsi"/>
          <w:sz w:val="22"/>
          <w:szCs w:val="22"/>
        </w:rPr>
      </w:pPr>
    </w:p>
    <w:p w14:paraId="203C5B7E" w14:textId="77777777" w:rsidR="000E54B9" w:rsidRPr="006A5358" w:rsidRDefault="000E54B9" w:rsidP="000E54B9">
      <w:pPr>
        <w:pStyle w:val="Default"/>
        <w:rPr>
          <w:rFonts w:asciiTheme="minorHAnsi" w:hAnsiTheme="minorHAnsi"/>
          <w:color w:val="006FC0"/>
          <w:sz w:val="22"/>
          <w:szCs w:val="22"/>
        </w:rPr>
      </w:pPr>
      <w:r w:rsidRPr="006A5358">
        <w:rPr>
          <w:rFonts w:asciiTheme="minorHAnsi" w:hAnsiTheme="minorHAnsi"/>
          <w:color w:val="006FC0"/>
          <w:sz w:val="22"/>
          <w:szCs w:val="22"/>
        </w:rPr>
        <w:t xml:space="preserve">Wanneer en wie? </w:t>
      </w:r>
    </w:p>
    <w:p w14:paraId="4741AF2B" w14:textId="754AF2BB" w:rsidR="00AB1357" w:rsidRDefault="00AB1357" w:rsidP="00AB1357">
      <w:pPr>
        <w:pStyle w:val="Default"/>
        <w:rPr>
          <w:rFonts w:asciiTheme="minorHAnsi" w:eastAsia="Times New Roman" w:hAnsiTheme="minorHAnsi" w:cs="Times New Roman"/>
          <w:color w:val="4D4D4D"/>
          <w:sz w:val="22"/>
          <w:szCs w:val="22"/>
          <w:lang w:eastAsia="nl-NL"/>
        </w:rPr>
      </w:pPr>
      <w:r w:rsidRPr="00AB1357">
        <w:rPr>
          <w:rFonts w:asciiTheme="minorHAnsi" w:eastAsia="Times New Roman" w:hAnsiTheme="minorHAnsi" w:cs="Times New Roman"/>
          <w:b/>
          <w:color w:val="4D4D4D"/>
          <w:sz w:val="22"/>
          <w:szCs w:val="22"/>
          <w:lang w:eastAsia="nl-NL"/>
        </w:rPr>
        <w:t>Kennismakingsgesprekken</w:t>
      </w:r>
      <w:r w:rsidRPr="00AB1357">
        <w:rPr>
          <w:rFonts w:asciiTheme="minorHAnsi" w:eastAsia="Times New Roman" w:hAnsiTheme="minorHAnsi" w:cs="Times New Roman"/>
          <w:color w:val="4D4D4D"/>
          <w:sz w:val="22"/>
          <w:szCs w:val="22"/>
          <w:lang w:eastAsia="nl-NL"/>
        </w:rPr>
        <w:t xml:space="preserve"> zijn individuele ge</w:t>
      </w:r>
      <w:r>
        <w:rPr>
          <w:rFonts w:asciiTheme="minorHAnsi" w:eastAsia="Times New Roman" w:hAnsiTheme="minorHAnsi" w:cs="Times New Roman"/>
          <w:color w:val="4D4D4D"/>
          <w:sz w:val="22"/>
          <w:szCs w:val="22"/>
          <w:lang w:eastAsia="nl-NL"/>
        </w:rPr>
        <w:t>sprekken tussen de mentor, leer</w:t>
      </w:r>
      <w:r w:rsidRPr="00AB1357">
        <w:rPr>
          <w:rFonts w:asciiTheme="minorHAnsi" w:eastAsia="Times New Roman" w:hAnsiTheme="minorHAnsi" w:cs="Times New Roman"/>
          <w:color w:val="4D4D4D"/>
          <w:sz w:val="22"/>
          <w:szCs w:val="22"/>
          <w:lang w:eastAsia="nl-NL"/>
        </w:rPr>
        <w:t xml:space="preserve">ling en de ouders. Deze gesprekken vinden zo veel mogelijk aan het begin van het schooljaar plaats, dus op een moment dat er geen negatieve aanleiding is zodat de kennismakingsrelatie tussen school en thuis positief gestart kan worden. </w:t>
      </w:r>
    </w:p>
    <w:p w14:paraId="66BB866D" w14:textId="7C9AED98" w:rsidR="000E54B9" w:rsidRDefault="00AB1357" w:rsidP="00AB1357">
      <w:pPr>
        <w:pStyle w:val="Default"/>
        <w:rPr>
          <w:rFonts w:asciiTheme="minorHAnsi" w:eastAsia="Times New Roman" w:hAnsiTheme="minorHAnsi" w:cs="Times New Roman"/>
          <w:color w:val="4D4D4D"/>
          <w:sz w:val="22"/>
          <w:szCs w:val="22"/>
          <w:lang w:eastAsia="nl-NL"/>
        </w:rPr>
      </w:pPr>
      <w:r w:rsidRPr="00AB1357">
        <w:rPr>
          <w:rFonts w:asciiTheme="minorHAnsi" w:eastAsia="Times New Roman" w:hAnsiTheme="minorHAnsi" w:cs="Times New Roman"/>
          <w:b/>
          <w:color w:val="4D4D4D"/>
          <w:sz w:val="22"/>
          <w:szCs w:val="22"/>
          <w:lang w:eastAsia="nl-NL"/>
        </w:rPr>
        <w:t>Het voortgangsgesprek</w:t>
      </w:r>
      <w:r w:rsidRPr="00AB1357">
        <w:rPr>
          <w:rFonts w:asciiTheme="minorHAnsi" w:eastAsia="Times New Roman" w:hAnsiTheme="minorHAnsi" w:cs="Times New Roman"/>
          <w:color w:val="4D4D4D"/>
          <w:sz w:val="22"/>
          <w:szCs w:val="22"/>
          <w:lang w:eastAsia="nl-NL"/>
        </w:rPr>
        <w:t>, wordt ook wel rapportgesprek of tien-minuten-gesprek genoemd. De term voortgangsgesprek maakt duidelij</w:t>
      </w:r>
      <w:r>
        <w:rPr>
          <w:rFonts w:asciiTheme="minorHAnsi" w:eastAsia="Times New Roman" w:hAnsiTheme="minorHAnsi" w:cs="Times New Roman"/>
          <w:color w:val="4D4D4D"/>
          <w:sz w:val="22"/>
          <w:szCs w:val="22"/>
          <w:lang w:eastAsia="nl-NL"/>
        </w:rPr>
        <w:t>k dat niet alleen de rapportcij</w:t>
      </w:r>
      <w:r w:rsidRPr="00AB1357">
        <w:rPr>
          <w:rFonts w:asciiTheme="minorHAnsi" w:eastAsia="Times New Roman" w:hAnsiTheme="minorHAnsi" w:cs="Times New Roman"/>
          <w:color w:val="4D4D4D"/>
          <w:sz w:val="22"/>
          <w:szCs w:val="22"/>
          <w:lang w:eastAsia="nl-NL"/>
        </w:rPr>
        <w:t>fers, maar de brede ontwikkeling van de leerling, op school en thuis, aan de orde komt. Het doel is dat de mentor, leerling en ouders met elkaar uitwisselen hoe het gaat met de leerling, om vervolgens gezamenlijk aandachtspunten en afspraken voor de komende tijd vast te stellen of te concluderen dat alles goed gaat en dat de leerling dus vooral zo door moet gaan.</w:t>
      </w:r>
      <w:r w:rsidR="00ED36EA" w:rsidRPr="00ED36EA">
        <w:rPr>
          <w:rFonts w:asciiTheme="minorHAnsi" w:eastAsia="Times New Roman" w:hAnsiTheme="minorHAnsi" w:cs="Times New Roman"/>
          <w:color w:val="4D4D4D"/>
          <w:sz w:val="22"/>
          <w:szCs w:val="22"/>
          <w:lang w:eastAsia="nl-NL"/>
        </w:rPr>
        <w:t>.</w:t>
      </w:r>
    </w:p>
    <w:p w14:paraId="2C324EFF" w14:textId="77777777" w:rsidR="00ED36EA" w:rsidRPr="00ED36EA" w:rsidRDefault="00ED36EA" w:rsidP="00ED36EA">
      <w:pPr>
        <w:pStyle w:val="Default"/>
        <w:rPr>
          <w:rFonts w:asciiTheme="minorHAnsi" w:eastAsia="Times New Roman" w:hAnsiTheme="minorHAnsi" w:cs="Times New Roman"/>
          <w:color w:val="4D4D4D"/>
          <w:sz w:val="22"/>
          <w:szCs w:val="22"/>
          <w:lang w:eastAsia="nl-NL"/>
        </w:rPr>
      </w:pPr>
    </w:p>
    <w:tbl>
      <w:tblPr>
        <w:tblStyle w:val="Tabelraster"/>
        <w:tblW w:w="9923" w:type="dxa"/>
        <w:shd w:val="clear" w:color="auto" w:fill="000000" w:themeFill="text1"/>
        <w:tblLook w:val="04A0" w:firstRow="1" w:lastRow="0" w:firstColumn="1" w:lastColumn="0" w:noHBand="0" w:noVBand="1"/>
      </w:tblPr>
      <w:tblGrid>
        <w:gridCol w:w="9923"/>
      </w:tblGrid>
      <w:tr w:rsidR="005C0D49" w14:paraId="1B5C0802" w14:textId="77777777" w:rsidTr="007A4BA7">
        <w:tc>
          <w:tcPr>
            <w:tcW w:w="9923" w:type="dxa"/>
            <w:shd w:val="clear" w:color="auto" w:fill="000000" w:themeFill="text1"/>
          </w:tcPr>
          <w:p w14:paraId="6F228BD9" w14:textId="44594925" w:rsidR="005C0D49" w:rsidRPr="00E97005" w:rsidRDefault="005C0D49" w:rsidP="00DC1E42">
            <w:pPr>
              <w:jc w:val="right"/>
              <w:rPr>
                <w:color w:val="FFFFFF" w:themeColor="background1"/>
              </w:rPr>
            </w:pPr>
          </w:p>
        </w:tc>
      </w:tr>
    </w:tbl>
    <w:p w14:paraId="4F4592C2" w14:textId="06473683" w:rsidR="00C230CB" w:rsidRPr="000B0B60" w:rsidRDefault="008F5A30" w:rsidP="00C230CB">
      <w:pPr>
        <w:pStyle w:val="Kop2"/>
        <w:rPr>
          <w:rFonts w:asciiTheme="minorHAnsi" w:hAnsiTheme="minorHAnsi"/>
        </w:rPr>
      </w:pPr>
      <w:r>
        <w:rPr>
          <w:noProof/>
          <w:lang w:eastAsia="nl-NL"/>
        </w:rPr>
        <mc:AlternateContent>
          <mc:Choice Requires="wps">
            <w:drawing>
              <wp:anchor distT="0" distB="0" distL="114300" distR="114300" simplePos="0" relativeHeight="251657215" behindDoc="0" locked="0" layoutInCell="1" allowOverlap="1" wp14:anchorId="3CC47B11" wp14:editId="3CDB1B3F">
                <wp:simplePos x="0" y="0"/>
                <wp:positionH relativeFrom="column">
                  <wp:posOffset>4676140</wp:posOffset>
                </wp:positionH>
                <wp:positionV relativeFrom="paragraph">
                  <wp:posOffset>184785</wp:posOffset>
                </wp:positionV>
                <wp:extent cx="1600200" cy="2518410"/>
                <wp:effectExtent l="0" t="0" r="25400" b="21590"/>
                <wp:wrapThrough wrapText="bothSides">
                  <wp:wrapPolygon edited="0">
                    <wp:start x="0" y="0"/>
                    <wp:lineTo x="0" y="21567"/>
                    <wp:lineTo x="21600" y="21567"/>
                    <wp:lineTo x="21600" y="0"/>
                    <wp:lineTo x="0" y="0"/>
                  </wp:wrapPolygon>
                </wp:wrapThrough>
                <wp:docPr id="13" name="Rechthoek 13" descr="Lees verder voor meer informatie"/>
                <wp:cNvGraphicFramePr/>
                <a:graphic xmlns:a="http://schemas.openxmlformats.org/drawingml/2006/main">
                  <a:graphicData uri="http://schemas.microsoft.com/office/word/2010/wordprocessingShape">
                    <wps:wsp>
                      <wps:cNvSpPr/>
                      <wps:spPr>
                        <a:xfrm>
                          <a:off x="0" y="0"/>
                          <a:ext cx="1600200" cy="2518410"/>
                        </a:xfrm>
                        <a:prstGeom prst="rect">
                          <a:avLst/>
                        </a:prstGeom>
                        <a:solidFill>
                          <a:schemeClr val="accent1">
                            <a:lumMod val="20000"/>
                            <a:lumOff val="80000"/>
                          </a:schemeClr>
                        </a:solidFill>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rect w14:anchorId="5F48AD25" id="Rechthoek 13" o:spid="_x0000_s1026" alt="Lees verder voor meer informatie" style="position:absolute;margin-left:368.2pt;margin-top:14.55pt;width:126pt;height:198.3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Y4raICAAC0BQAADgAAAGRycy9lMm9Eb2MueG1srFRLTxsxEL5X6n+wfC+bTQOlERsUgagqpQUB&#10;FWfjHbMWtse1nQf99R17kyWlSK2qXnZnxvP85nFyurGGrSBEja7h9cGIM3ASW+0eGv7t9uLdMWcx&#10;CdcKgw4a/gSRn87evjlZ+ymMsUPTQmDkxMXp2je8S8lPqyrKDqyIB+jB0aPCYEUiNjxUbRBr8m5N&#10;NR6Njqo1htYHlBAjSc/7Rz4r/pUCmS6VipCYaTjllso3lO99/lazEzF9CMJ3Wm7TEP+QhRXaUdDB&#10;1blIgi2D/s2V1TJgRJUOJNoKldISSg1UTT16Uc1NJzyUWgic6AeY4v9zK7+urgLTLfXuPWdOWOrR&#10;NcgudQiPLMtaiJIAWwDE3OjcrhViYBaI0q5vjYaM5NrHKTm88Vdhy0UiMywbFWz+U8FsU9B/GtCH&#10;TWKShPXRaEQt5UzS2/iwPp7UpT/Vs7kPMX0CtCwTDQ/U3oK6WC1iopCkulPJ0SIa3V5oYwqTRwrO&#10;DKUvaBiElOBSXczN0n7BtpdTBpRDGQsS0/D04uOdmEKU4cyeSsC9IFUGoC+5UOnJQA5t3DUoAjkX&#10;WQIOHn7Npa+gaGczRZkPhuM/G271symU0R+M/yLqYFEio0uDsdUOw2vR28c6A0WIqF6f6L26M3mP&#10;7RPNV8B+8aKXF5patxAxXYlAm0btpqFKl/RRBtcNxy3FWYfhx2vyrE8LQK+crWlzGx6/L0UAzsxn&#10;R6vxsZ5M8qoXZnL4YUxM2H+5339xS3uGNA813SkvC5n1k9mRKqC9oyMzz1HpSThJsRsuU9gxZ6m/&#10;KLQLEubzokbr7UVauBsvd13Po3m7uRPBb+c30eh/xd2Wi+mLMe51cz8czpcJlS4z/ozrFm86DaUL&#10;2zOWb88+X7Sej+3sJwAAAP//AwBQSwMEFAAGAAgAAAAhAL8ZknviAAAACgEAAA8AAABkcnMvZG93&#10;bnJldi54bWxMj8FOwzAMhu9IvENkJG4sWTvWrjSd0KRVgtsGEnDLGtMGGqdqsq3w9IQTHG1/+v39&#10;5XqyPTvh6I0jCfOZAIbUOG2olfD8tL3JgfmgSKveEUr4Qg/r6vKiVIV2Z9rhaR9aFkPIF0pCF8JQ&#10;cO6bDq3yMzcgxdu7G60KcRxbrkd1juG254kQS26VofihUwNuOmw+90crof14eBy/a2HS101di+nt&#10;xWTbVMrrq+n+DljAKfzB8Ksf1aGKTgd3JO1ZLyFLl4uISkhWc2ARWOV5XBwkLJLbDHhV8v8Vqh8A&#10;AAD//wMAUEsBAi0AFAAGAAgAAAAhAOSZw8D7AAAA4QEAABMAAAAAAAAAAAAAAAAAAAAAAFtDb250&#10;ZW50X1R5cGVzXS54bWxQSwECLQAUAAYACAAAACEAI7Jq4dcAAACUAQAACwAAAAAAAAAAAAAAAAAs&#10;AQAAX3JlbHMvLnJlbHNQSwECLQAUAAYACAAAACEAAtY4raICAAC0BQAADgAAAAAAAAAAAAAAAAAs&#10;AgAAZHJzL2Uyb0RvYy54bWxQSwECLQAUAAYACAAAACEAvxmSe+IAAAAKAQAADwAAAAAAAAAAAAAA&#10;AAD6BAAAZHJzL2Rvd25yZXYueG1sUEsFBgAAAAAEAAQA8wAAAAkGAAAAAA==&#10;" fillcolor="#deeaf6 [660]" strokecolor="#5b9bd5 [3204]" strokeweight=".5pt">
                <w10:wrap type="through"/>
              </v:rect>
            </w:pict>
          </mc:Fallback>
        </mc:AlternateContent>
      </w:r>
    </w:p>
    <w:p w14:paraId="3B1C0EBE" w14:textId="708C8FE0" w:rsidR="009773AA" w:rsidRDefault="007C0DD0">
      <w:pPr>
        <w:spacing w:after="160" w:line="259" w:lineRule="auto"/>
        <w:rPr>
          <w:lang w:eastAsia="en-US"/>
        </w:rPr>
      </w:pPr>
      <w:r>
        <w:rPr>
          <w:noProof/>
        </w:rPr>
        <mc:AlternateContent>
          <mc:Choice Requires="wps">
            <w:drawing>
              <wp:anchor distT="0" distB="0" distL="114300" distR="114300" simplePos="0" relativeHeight="251669504" behindDoc="0" locked="0" layoutInCell="1" allowOverlap="1" wp14:anchorId="18F8F732" wp14:editId="103BE038">
                <wp:simplePos x="0" y="0"/>
                <wp:positionH relativeFrom="column">
                  <wp:posOffset>4747895</wp:posOffset>
                </wp:positionH>
                <wp:positionV relativeFrom="paragraph">
                  <wp:posOffset>60325</wp:posOffset>
                </wp:positionV>
                <wp:extent cx="1447800" cy="2167255"/>
                <wp:effectExtent l="0" t="0" r="0" b="0"/>
                <wp:wrapSquare wrapText="bothSides"/>
                <wp:docPr id="14" name="Tekstvak 14"/>
                <wp:cNvGraphicFramePr/>
                <a:graphic xmlns:a="http://schemas.openxmlformats.org/drawingml/2006/main">
                  <a:graphicData uri="http://schemas.microsoft.com/office/word/2010/wordprocessingShape">
                    <wps:wsp>
                      <wps:cNvSpPr txBox="1"/>
                      <wps:spPr>
                        <a:xfrm>
                          <a:off x="0" y="0"/>
                          <a:ext cx="1447800" cy="21672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18F8F732" id="Tekstvak 14" o:spid="_x0000_s1027" type="#_x0000_t202" style="position:absolute;margin-left:373.85pt;margin-top:4.75pt;width:114pt;height:170.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UpXeQIAAGMFAAAOAAAAZHJzL2Uyb0RvYy54bWysVEtPGzEQvlfqf7B8L5tE4dEoG5SCqCoh&#10;QEDF2fHaZIXtce1JdtNf37F3N6S0F6pedscz37wf8/PWGrZVIdbgSj4+GnGmnISqds8l//549emM&#10;s4jCVcKAUyXfqcjPFx8/zBs/UxNYg6lUYGTExVnjS75G9LOiiHKtrIhH4JUjoYZgBdIzPBdVEA1Z&#10;t6aYjEYnRQOh8gGkipG4l52QL7J9rZXEW62jQmZKTrFh/ob8XaVvsZiL2XMQfl3LPgzxD1FYUTty&#10;ujd1KVCwTaj/MGVrGSCCxiMJtgCta6lyDpTNePQmm4e18CrnQsWJfl+m+P/MypvtXWB1Rb2bcuaE&#10;pR49qpeIW/HCiEX1aXycEezBExDbL9ASduBHYqa0Wx1s+lNCjORU6d2+uqpFJpPSdHp6NiKRJNlk&#10;fHI6OT5OdopXdR8iflVgWSJKHqh9uapiex2xgw6Q5M3BVW1MbqFxvzHIZsdReQZ67ZRJF3GmcGdU&#10;0jLuXmmqQQ48MfL0qQsT2FbQ3AgplcOcc7ZL6ITS5Ps9ij0+qXZRvUd5r5E9g8O9sq0dhFylN2FX&#10;L0PIusNTqQ/yTiS2q7Zr/tDQFVQ76nOAblOil1c19eJaRLwTgVaD+kfrjrf00QaakkNPcbaG8PNv&#10;/ISniSUpZw2tWsnjj40IijPzzdEsf6bJSLuZH9Pj0wk9wqFkdShxG3sB1JUxHRYvM5nwaAZSB7BP&#10;dBWWySuJhJPku+Q4kBfYHQC6KlItlxlE2+gFXrsHL5PpVOU0aY/tkwi+H0ekSb6BYSnF7M1Udtik&#10;6WC5QdB1HtlU566qff1pk/PQ91cnnYrDd0a93sbFLwAAAP//AwBQSwMEFAAGAAgAAAAhALhJeWfd&#10;AAAACQEAAA8AAABkcnMvZG93bnJldi54bWxMj8FOwzAQRO9I/IO1SNyoDTSkCdlUCMQVRIFKvbnJ&#10;NomI11HsNuHvWU5wHM1o5k2xnl2vTjSGzjPC9cKAIq583XGD8PH+fLUCFaLl2vaeCeGbAqzL87PC&#10;5rWf+I1Om9goKeGQW4Q2xiHXOlQtORsWfiAW7+BHZ6PIsdH1aCcpd72+MeZOO9uxLLR2oMeWqq/N&#10;0SF8vhx226V5bZ5cMkx+NppdphEvL+aHe1CR5vgXhl98QYdSmPb+yHVQPUK6TFOJImQJKPGzNBG9&#10;R7hNzAp0Wej/D8ofAAAA//8DAFBLAQItABQABgAIAAAAIQC2gziS/gAAAOEBAAATAAAAAAAAAAAA&#10;AAAAAAAAAABbQ29udGVudF9UeXBlc10ueG1sUEsBAi0AFAAGAAgAAAAhADj9If/WAAAAlAEAAAsA&#10;AAAAAAAAAAAAAAAALwEAAF9yZWxzLy5yZWxzUEsBAi0AFAAGAAgAAAAhAIpRSld5AgAAYwUAAA4A&#10;AAAAAAAAAAAAAAAALgIAAGRycy9lMm9Eb2MueG1sUEsBAi0AFAAGAAgAAAAhALhJeWfdAAAACQEA&#10;AA8AAAAAAAAAAAAAAAAA0wQAAGRycy9kb3ducmV2LnhtbFBLBQYAAAAABAAEAPMAAADdBQAAAAA=&#10;" filled="f" stroked="f">
                <v:textbox>
                  <w:txbxContent>
                    <w:p w14:paraId="3D889C25" w14:textId="38EF7717" w:rsidR="007C0DD0" w:rsidRPr="007C0DD0" w:rsidRDefault="007C0DD0">
                      <w:pPr>
                        <w:rPr>
                          <w:b/>
                          <w:i/>
                          <w:color w:val="0070C0"/>
                          <w:sz w:val="28"/>
                        </w:rPr>
                      </w:pPr>
                      <w:r w:rsidRPr="007C0DD0">
                        <w:rPr>
                          <w:b/>
                          <w:i/>
                          <w:color w:val="0070C0"/>
                          <w:sz w:val="28"/>
                        </w:rPr>
                        <w:t>Lees verder voor meer informatie</w:t>
                      </w:r>
                    </w:p>
                    <w:p w14:paraId="71B146A1" w14:textId="77777777" w:rsidR="007C0DD0" w:rsidRPr="007C0DD0" w:rsidRDefault="007C0DD0">
                      <w:pPr>
                        <w:rPr>
                          <w:b/>
                          <w:i/>
                          <w:color w:val="0070C0"/>
                          <w:sz w:val="28"/>
                        </w:rPr>
                      </w:pPr>
                    </w:p>
                    <w:p w14:paraId="49AD5059" w14:textId="18F04232" w:rsidR="007C0DD0" w:rsidRPr="007C0DD0" w:rsidRDefault="007C0DD0">
                      <w:pPr>
                        <w:rPr>
                          <w:b/>
                          <w:i/>
                          <w:color w:val="0070C0"/>
                          <w:sz w:val="28"/>
                        </w:rPr>
                      </w:pPr>
                      <w:r w:rsidRPr="007C0DD0">
                        <w:rPr>
                          <w:b/>
                          <w:i/>
                          <w:color w:val="0070C0"/>
                          <w:sz w:val="28"/>
                        </w:rPr>
                        <w:t>Bekijk ook onze ander tools!</w:t>
                      </w:r>
                    </w:p>
                    <w:p w14:paraId="37B7E967" w14:textId="77777777" w:rsidR="007C0DD0" w:rsidRPr="007C0DD0" w:rsidRDefault="007C0DD0">
                      <w:pPr>
                        <w:rPr>
                          <w:b/>
                          <w:color w:val="0070C0"/>
                          <w:sz w:val="28"/>
                        </w:rPr>
                      </w:pPr>
                    </w:p>
                    <w:p w14:paraId="299962D2" w14:textId="77777777" w:rsidR="007C0DD0" w:rsidRPr="007C0DD0" w:rsidRDefault="007C0DD0">
                      <w:pPr>
                        <w:rPr>
                          <w:b/>
                          <w:color w:val="0070C0"/>
                          <w:sz w:val="28"/>
                        </w:rPr>
                      </w:pPr>
                    </w:p>
                    <w:p w14:paraId="7C70DDE3" w14:textId="622EB88E" w:rsidR="007C0DD0" w:rsidRPr="007C0DD0" w:rsidRDefault="007C0DD0">
                      <w:pPr>
                        <w:rPr>
                          <w:b/>
                          <w:color w:val="0070C0"/>
                          <w:sz w:val="28"/>
                        </w:rPr>
                      </w:pPr>
                      <w:r w:rsidRPr="007C0DD0">
                        <w:rPr>
                          <w:b/>
                          <w:color w:val="0070C0"/>
                          <w:sz w:val="28"/>
                        </w:rPr>
                        <w:t>Passie voor leren</w:t>
                      </w:r>
                    </w:p>
                    <w:p w14:paraId="10FD583C" w14:textId="32734A1F" w:rsidR="007C0DD0" w:rsidRPr="007C0DD0" w:rsidRDefault="007C0DD0">
                      <w:pPr>
                        <w:rPr>
                          <w:b/>
                          <w:color w:val="0070C0"/>
                          <w:sz w:val="28"/>
                        </w:rPr>
                      </w:pPr>
                      <w:r w:rsidRPr="007C0DD0">
                        <w:rPr>
                          <w:b/>
                          <w:color w:val="0070C0"/>
                          <w:sz w:val="28"/>
                        </w:rPr>
                        <w:t>S.T.O.E.R.</w:t>
                      </w:r>
                    </w:p>
                    <w:p w14:paraId="356B19B8" w14:textId="77777777" w:rsidR="007C0DD0" w:rsidRPr="007C0DD0" w:rsidRDefault="007C0DD0">
                      <w:pPr>
                        <w:rPr>
                          <w:b/>
                          <w:color w:val="0070C0"/>
                          <w:sz w:val="28"/>
                        </w:rPr>
                      </w:pPr>
                    </w:p>
                    <w:p w14:paraId="2581F6CD" w14:textId="77777777" w:rsidR="007C0DD0" w:rsidRPr="007C0DD0" w:rsidRDefault="007C0DD0">
                      <w:pPr>
                        <w:rPr>
                          <w:b/>
                          <w:color w:val="0070C0"/>
                          <w:sz w:val="28"/>
                        </w:rPr>
                      </w:pPr>
                    </w:p>
                  </w:txbxContent>
                </v:textbox>
                <w10:wrap type="square"/>
              </v:shape>
            </w:pict>
          </mc:Fallback>
        </mc:AlternateContent>
      </w:r>
      <w:r w:rsidR="007A4BA7">
        <w:rPr>
          <w:noProof/>
        </w:rPr>
        <w:drawing>
          <wp:anchor distT="0" distB="0" distL="114300" distR="114300" simplePos="0" relativeHeight="251668480" behindDoc="0" locked="0" layoutInCell="1" allowOverlap="1" wp14:anchorId="74E73EE5" wp14:editId="2F31818A">
            <wp:simplePos x="0" y="0"/>
            <wp:positionH relativeFrom="column">
              <wp:posOffset>4751070</wp:posOffset>
            </wp:positionH>
            <wp:positionV relativeFrom="paragraph">
              <wp:posOffset>1997710</wp:posOffset>
            </wp:positionV>
            <wp:extent cx="1524635" cy="431165"/>
            <wp:effectExtent l="0" t="0" r="0" b="635"/>
            <wp:wrapSquare wrapText="bothSides"/>
            <wp:docPr id="12" name="Afbeelding 12" descr="http://www.passievoorleren.eu/files/downloads/aos_logo2_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assievoorleren.eu/files/downloads/aos_logo2_klei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63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5C0D49">
        <w:rPr>
          <w:noProof/>
        </w:rPr>
        <w:drawing>
          <wp:inline distT="0" distB="0" distL="0" distR="0" wp14:anchorId="5B2E6AEB" wp14:editId="39FAD098">
            <wp:extent cx="4348717" cy="2419788"/>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ouderbetrokkenheid PVL.tiff"/>
                    <pic:cNvPicPr/>
                  </pic:nvPicPr>
                  <pic:blipFill>
                    <a:blip r:embed="rId10">
                      <a:extLst>
                        <a:ext uri="{28A0092B-C50C-407E-A947-70E740481C1C}">
                          <a14:useLocalDpi xmlns:a14="http://schemas.microsoft.com/office/drawing/2010/main" val="0"/>
                        </a:ext>
                      </a:extLst>
                    </a:blip>
                    <a:stretch>
                      <a:fillRect/>
                    </a:stretch>
                  </pic:blipFill>
                  <pic:spPr>
                    <a:xfrm>
                      <a:off x="0" y="0"/>
                      <a:ext cx="4425793" cy="2462676"/>
                    </a:xfrm>
                    <a:prstGeom prst="rect">
                      <a:avLst/>
                    </a:prstGeom>
                  </pic:spPr>
                </pic:pic>
              </a:graphicData>
            </a:graphic>
          </wp:inline>
        </w:drawing>
      </w:r>
    </w:p>
    <w:p w14:paraId="6BB7D87B" w14:textId="77777777" w:rsidR="00ED36EA" w:rsidRDefault="00ED36EA">
      <w:pPr>
        <w:spacing w:after="160" w:line="259" w:lineRule="auto"/>
        <w:rPr>
          <w:rFonts w:asciiTheme="majorHAnsi" w:eastAsiaTheme="majorEastAsia" w:hAnsiTheme="majorHAnsi" w:cstheme="majorBidi"/>
          <w:color w:val="2E74B5" w:themeColor="accent1" w:themeShade="BF"/>
          <w:sz w:val="26"/>
          <w:szCs w:val="26"/>
          <w:lang w:eastAsia="en-US"/>
        </w:rPr>
      </w:pPr>
      <w:r>
        <w:br w:type="page"/>
      </w:r>
    </w:p>
    <w:p w14:paraId="79AEA6C8" w14:textId="77777777" w:rsidR="00AB1357" w:rsidRDefault="00AB1357" w:rsidP="00AB1357">
      <w:pPr>
        <w:pStyle w:val="Kop2"/>
      </w:pPr>
      <w:r w:rsidRPr="008F5319">
        <w:lastRenderedPageBreak/>
        <w:t>Het kennismakin</w:t>
      </w:r>
      <w:r>
        <w:t>gsgesprek en het voortgangsgesprek</w:t>
      </w:r>
    </w:p>
    <w:p w14:paraId="2F0EBA42" w14:textId="77777777" w:rsidR="00AB1357" w:rsidRDefault="00AB1357" w:rsidP="00AB1357">
      <w:r>
        <w:t xml:space="preserve">Bronnen: </w:t>
      </w:r>
    </w:p>
    <w:p w14:paraId="630C35AA" w14:textId="77777777" w:rsidR="00AB1357" w:rsidRDefault="00AB1357" w:rsidP="00AB1357">
      <w:pPr>
        <w:pStyle w:val="Lijstalinea"/>
        <w:numPr>
          <w:ilvl w:val="0"/>
          <w:numId w:val="11"/>
        </w:numPr>
        <w:spacing w:line="276" w:lineRule="auto"/>
      </w:pPr>
      <w:r>
        <w:t xml:space="preserve">Lusse, M., &amp; Diender, A. (2014). Samen werken aan schoolsucces. Bussum: Continho. </w:t>
      </w:r>
    </w:p>
    <w:p w14:paraId="6673A3BB" w14:textId="77777777" w:rsidR="00AB1357" w:rsidRPr="00985E04" w:rsidRDefault="00AB1357" w:rsidP="00AB1357">
      <w:pPr>
        <w:pStyle w:val="Lijstalinea"/>
        <w:numPr>
          <w:ilvl w:val="0"/>
          <w:numId w:val="11"/>
        </w:numPr>
        <w:spacing w:line="276" w:lineRule="auto"/>
        <w:rPr>
          <w:lang w:val="en-US"/>
        </w:rPr>
      </w:pPr>
      <w:r w:rsidRPr="00985E04">
        <w:rPr>
          <w:lang w:val="en-US"/>
        </w:rPr>
        <w:t xml:space="preserve">Harvard Family Research Project. (2010). Parent-teacher Conference Tip Sheets for Principals, Teachers and Parents. </w:t>
      </w:r>
    </w:p>
    <w:p w14:paraId="7D5D2920" w14:textId="77777777" w:rsidR="00AB1357" w:rsidRDefault="006C13D2" w:rsidP="00AB1357">
      <w:pPr>
        <w:pStyle w:val="Lijstalinea"/>
        <w:numPr>
          <w:ilvl w:val="0"/>
          <w:numId w:val="11"/>
        </w:numPr>
        <w:spacing w:line="276" w:lineRule="auto"/>
        <w:rPr>
          <w:lang w:val="en-US"/>
        </w:rPr>
      </w:pPr>
      <w:hyperlink r:id="rId11" w:history="1">
        <w:r w:rsidR="00AB1357" w:rsidRPr="00647A27">
          <w:rPr>
            <w:rStyle w:val="Hyperlink"/>
            <w:lang w:val="en-US"/>
          </w:rPr>
          <w:t>http://www.onderwijslessen.nl/pedagogische-tact/het-tienminutengesprek-hoe-maak-je-het-waardevol-voor-de-leerling/</w:t>
        </w:r>
      </w:hyperlink>
    </w:p>
    <w:p w14:paraId="79FFBBEA" w14:textId="77777777" w:rsidR="00AB1357" w:rsidRPr="00BA7FBE" w:rsidRDefault="00AB1357" w:rsidP="00AB1357">
      <w:pPr>
        <w:rPr>
          <w:u w:val="single"/>
          <w:lang w:val="en-US"/>
        </w:rPr>
      </w:pPr>
    </w:p>
    <w:p w14:paraId="62D8F39F" w14:textId="77777777" w:rsidR="00AB1357" w:rsidRDefault="00AB1357" w:rsidP="00AB1357">
      <w:r>
        <w:t xml:space="preserve">Het kennismakingsgesprek en het voortgangsgesprek behoren op de meeste scholen tot de belangrijkste contactmomenten tussen ouders, leerlingen en school. Zoals wij deze good practice insteken is het gesprek een uitwisseling tussen drie partijen waarbij elke partij een ongeveer gelijk aandeel heeft in het gesprek. Gesprekken die zich richten op de ontwikkeling en begeleiding zowel op school als thuis. Laat de leerling, in principe, altijd aanwezig zijn bij de gesprekken, zijn/haar functioneren en schoolloopbaan staat immers centraal. De aanwezigheid van de leerling geeft hem/haar zelf meer zicht op het contact tussen school en ouders en voorkomt misverstanden. Een puber weet graag wat er over hem gezegd wordt en wil kunnen bijstellen als er een verkeerd beeld ontstaan. Voor onderwerpen die ouders of mentor liever niet in aanwezigheid van de leerling bespreken kunnen zij een aparte afspraak maken. </w:t>
      </w:r>
    </w:p>
    <w:p w14:paraId="3806FF17" w14:textId="2FFCA6CB" w:rsidR="00AB1357" w:rsidRDefault="00AB1357" w:rsidP="00AB1357">
      <w:pPr>
        <w:ind w:firstLine="708"/>
      </w:pPr>
      <w:r>
        <w:t>NB. Het kennismakingsgesprek en het voortgangsgesp</w:t>
      </w:r>
      <w:r w:rsidR="00130302">
        <w:t>r</w:t>
      </w:r>
      <w:r>
        <w:t xml:space="preserve">ek lenen zich niet voor het brengen van slecht nieuws. De meeste mensen hebben tijd nodig dit te verwerken voordat ze in staat zijn om naar oplossingen te zoeken, en die tijd is er vaak niet tijdens deze gesprekken. Wacht daarom niet als zich problemen voordoen, kleinere ontwikkelpunten kunnen uiteraard wel aan de orde komen. </w:t>
      </w:r>
    </w:p>
    <w:p w14:paraId="7F74F782" w14:textId="77777777" w:rsidR="00AB1357" w:rsidRDefault="00AB1357" w:rsidP="00AB1357"/>
    <w:p w14:paraId="4548347B" w14:textId="77777777" w:rsidR="00AB1357" w:rsidRDefault="00AB1357" w:rsidP="00AB1357">
      <w:r>
        <w:t>Middels deze good practice wordt bereikt dat:</w:t>
      </w:r>
    </w:p>
    <w:p w14:paraId="7E122F11" w14:textId="77777777" w:rsidR="00AB1357" w:rsidRDefault="00AB1357" w:rsidP="00AB1357">
      <w:pPr>
        <w:pStyle w:val="Lijstalinea"/>
        <w:numPr>
          <w:ilvl w:val="0"/>
          <w:numId w:val="13"/>
        </w:numPr>
        <w:spacing w:line="276" w:lineRule="auto"/>
      </w:pPr>
      <w:r>
        <w:t>De school zorgt dat ouders zich welkom voelen – vroegtijdig positief contact draagt bij aan een gevoel welkom te zijn.</w:t>
      </w:r>
    </w:p>
    <w:p w14:paraId="1AA49DF5" w14:textId="77777777" w:rsidR="00AB1357" w:rsidRDefault="00AB1357" w:rsidP="00AB1357">
      <w:pPr>
        <w:pStyle w:val="Lijstalinea"/>
        <w:numPr>
          <w:ilvl w:val="0"/>
          <w:numId w:val="13"/>
        </w:numPr>
        <w:spacing w:line="276" w:lineRule="auto"/>
      </w:pPr>
      <w:r>
        <w:t xml:space="preserve">School heeft contact met ouder en zo nodig ook een andere begeleider van ieder kind – bij een kennismaking blijkt of ondersteuning uit het netwerk gewenst is en wordt eventueel afgesproken hoe deze vorm gaat krijgen. </w:t>
      </w:r>
    </w:p>
    <w:p w14:paraId="384C805E" w14:textId="77777777" w:rsidR="00AB1357" w:rsidRDefault="00AB1357" w:rsidP="00AB1357">
      <w:pPr>
        <w:pStyle w:val="Lijstalinea"/>
        <w:numPr>
          <w:ilvl w:val="0"/>
          <w:numId w:val="13"/>
        </w:numPr>
        <w:spacing w:line="276" w:lineRule="auto"/>
      </w:pPr>
      <w:r>
        <w:t xml:space="preserve">School zorgt voor interactie, dialoog en uitwisseling van informatie met ouders – de ontwikkeling en begeleiding van het kind thuis en op school worden besproken, waarbij ouder, leerling en mentor evenveel aan het woord komen. </w:t>
      </w:r>
    </w:p>
    <w:p w14:paraId="69E5711C" w14:textId="710635B1" w:rsidR="00AB1357" w:rsidRDefault="00AB1357" w:rsidP="00AB1357">
      <w:pPr>
        <w:pStyle w:val="Lijstalinea"/>
        <w:numPr>
          <w:ilvl w:val="0"/>
          <w:numId w:val="13"/>
        </w:numPr>
        <w:spacing w:line="276" w:lineRule="auto"/>
      </w:pPr>
      <w:r>
        <w:t>School voe</w:t>
      </w:r>
      <w:r w:rsidR="00130302">
        <w:t xml:space="preserve">dt het gesprek tussen ouder en </w:t>
      </w:r>
      <w:bookmarkStart w:id="0" w:name="_GoBack"/>
      <w:bookmarkEnd w:id="0"/>
      <w:r>
        <w:t xml:space="preserve">kind thuis. – Het gesprek gaat over de ontwikkeling op school en thuis in de breedte en geeft gespreksstof voor thuis. </w:t>
      </w:r>
    </w:p>
    <w:p w14:paraId="22312CA5" w14:textId="77777777" w:rsidR="00AB1357" w:rsidRDefault="00AB1357" w:rsidP="00AB1357">
      <w:pPr>
        <w:pStyle w:val="Lijstalinea"/>
        <w:numPr>
          <w:ilvl w:val="0"/>
          <w:numId w:val="13"/>
        </w:numPr>
        <w:spacing w:line="276" w:lineRule="auto"/>
      </w:pPr>
      <w:r>
        <w:t xml:space="preserve">School besteedt (ook) aandacht aan wat goed gaat. </w:t>
      </w:r>
    </w:p>
    <w:p w14:paraId="538A77E1" w14:textId="77777777" w:rsidR="00AB1357" w:rsidRDefault="00AB1357" w:rsidP="00AB1357">
      <w:pPr>
        <w:pStyle w:val="Lijstalinea"/>
        <w:numPr>
          <w:ilvl w:val="0"/>
          <w:numId w:val="13"/>
        </w:numPr>
        <w:spacing w:line="276" w:lineRule="auto"/>
      </w:pPr>
      <w:r>
        <w:t>School neemt de schoolloopbaanontwikkeling van de leerling als leidraad voor het contact met ouders.- Interesses, ambities en loopbaankeuzes worden besproken.</w:t>
      </w:r>
    </w:p>
    <w:p w14:paraId="0225C696" w14:textId="77777777" w:rsidR="00AB1357" w:rsidRDefault="00AB1357" w:rsidP="00AB1357">
      <w:pPr>
        <w:pStyle w:val="Lijstalinea"/>
        <w:numPr>
          <w:ilvl w:val="0"/>
          <w:numId w:val="13"/>
        </w:numPr>
        <w:spacing w:line="276" w:lineRule="auto"/>
      </w:pPr>
      <w:r>
        <w:t xml:space="preserve">School initieert een concreet plan op ontwikkelpunten bij het kind waarin de rol van leerling, ouder en school duidelijk is. – Er worden afspraken gemaakt over ontwikkelpunten (sociaal en/of cognitief). </w:t>
      </w:r>
    </w:p>
    <w:p w14:paraId="7E4025C8" w14:textId="77777777" w:rsidR="00AB1357" w:rsidRDefault="00AB1357" w:rsidP="00AB1357">
      <w:pPr>
        <w:pStyle w:val="Lijstalinea"/>
        <w:numPr>
          <w:ilvl w:val="0"/>
          <w:numId w:val="13"/>
        </w:numPr>
        <w:spacing w:line="276" w:lineRule="auto"/>
      </w:pPr>
      <w:r>
        <w:t xml:space="preserve">School bespreekt teleurstellingen in de schoolloopbaan met ouder en kind. – Waar nodig worden teleurstellingen en tegenslag besproken en omgezet in nieuw perspectief. </w:t>
      </w:r>
    </w:p>
    <w:p w14:paraId="65F3E0C5" w14:textId="77777777" w:rsidR="00AB1357" w:rsidRDefault="00AB1357" w:rsidP="00AB1357">
      <w:pPr>
        <w:rPr>
          <w:b/>
        </w:rPr>
      </w:pPr>
    </w:p>
    <w:p w14:paraId="7DF659D3" w14:textId="0170F857" w:rsidR="00AB1357" w:rsidRDefault="00AB1357" w:rsidP="00AB1357">
      <w:r w:rsidRPr="006E2FCA">
        <w:rPr>
          <w:b/>
        </w:rPr>
        <w:t xml:space="preserve">Kennismakingsgesprekken </w:t>
      </w:r>
      <w:r>
        <w:t xml:space="preserve">zijn individuele gesprekken tussen de mentor, leerling en de ouders. Deze gesprekken vinden zo veel mogelijk aan het begin van het schooljaar plaats, dus op een moment dat er geen negatieve aanleiding is zodat de kennismakingsrelatie tussen school en thuis positief gestart kan worden. </w:t>
      </w:r>
    </w:p>
    <w:p w14:paraId="6EE0E145" w14:textId="77777777" w:rsidR="00AB1357" w:rsidRDefault="00AB1357" w:rsidP="00AB1357">
      <w:pPr>
        <w:pStyle w:val="Lijstalinea"/>
        <w:numPr>
          <w:ilvl w:val="0"/>
          <w:numId w:val="11"/>
        </w:numPr>
        <w:spacing w:line="276" w:lineRule="auto"/>
      </w:pPr>
      <w:r>
        <w:t xml:space="preserve">Welke onderwerpen tijdens het kennismakinggesprek aan de orde komen is afhankelijk van onder meer de specifieke doelen die de school stelt, de beschikbare tijd en het leerjaar. In de gesprekken moeten in elk geval de perspectieven en rollen van alle partijen aan bod komen, en moet zowel over school als over thuis en over de vrije tijd van het kind worden gespreken. </w:t>
      </w:r>
    </w:p>
    <w:p w14:paraId="442F0A61" w14:textId="77777777" w:rsidR="00AB1357" w:rsidRDefault="00AB1357" w:rsidP="00AB1357">
      <w:pPr>
        <w:pStyle w:val="Lijstalinea"/>
        <w:numPr>
          <w:ilvl w:val="0"/>
          <w:numId w:val="11"/>
        </w:numPr>
        <w:spacing w:line="276" w:lineRule="auto"/>
      </w:pPr>
      <w:r>
        <w:t xml:space="preserve">Op sommige scholen gaat de mentor meerdere jaren mee met een klas. Daarmee wordt de tijdsinvestering in de relatie met ouders en leerlingen optimaal benut. </w:t>
      </w:r>
    </w:p>
    <w:p w14:paraId="5BADFDE2" w14:textId="77777777" w:rsidR="00AB1357" w:rsidRDefault="00AB1357" w:rsidP="00AB1357">
      <w:pPr>
        <w:pStyle w:val="Lijstalinea"/>
        <w:numPr>
          <w:ilvl w:val="0"/>
          <w:numId w:val="11"/>
        </w:numPr>
        <w:spacing w:line="276" w:lineRule="auto"/>
      </w:pPr>
      <w:r>
        <w:t xml:space="preserve">Probeer een halfuur voor het gesprek uit te trekken, en houd je aan deze tijd, uit respect voor je eigen agenda en die van de ouders. </w:t>
      </w:r>
    </w:p>
    <w:p w14:paraId="3CF1AE5A" w14:textId="77777777" w:rsidR="00AB1357" w:rsidRDefault="00AB1357" w:rsidP="00AB1357">
      <w:pPr>
        <w:pStyle w:val="Lijstalinea"/>
        <w:numPr>
          <w:ilvl w:val="0"/>
          <w:numId w:val="11"/>
        </w:numPr>
        <w:spacing w:line="276" w:lineRule="auto"/>
      </w:pPr>
      <w:r>
        <w:t xml:space="preserve">Maak in de uitnodiging duidelijk dat de school veel belang hecht aan een persoonlijke kennismaking en dat deelname aan het kennismakingsgesprek daarom niet vrijblijvend is. </w:t>
      </w:r>
    </w:p>
    <w:p w14:paraId="1EBA9813" w14:textId="77777777" w:rsidR="00AB1357" w:rsidRDefault="00AB1357" w:rsidP="00AB1357">
      <w:pPr>
        <w:pStyle w:val="Lijstalinea"/>
        <w:numPr>
          <w:ilvl w:val="0"/>
          <w:numId w:val="11"/>
        </w:numPr>
        <w:spacing w:line="276" w:lineRule="auto"/>
      </w:pPr>
      <w:r>
        <w:t xml:space="preserve">Maak zoveel mogelijk kennis met (beide) ouders van alle leerlingen. </w:t>
      </w:r>
    </w:p>
    <w:p w14:paraId="7768E186" w14:textId="77777777" w:rsidR="00AB1357" w:rsidRDefault="00AB1357" w:rsidP="00AB1357">
      <w:pPr>
        <w:pStyle w:val="Lijstalinea"/>
        <w:numPr>
          <w:ilvl w:val="0"/>
          <w:numId w:val="11"/>
        </w:numPr>
        <w:spacing w:line="276" w:lineRule="auto"/>
      </w:pPr>
      <w:r>
        <w:t xml:space="preserve">Laat de leerling aanwezig zijn bij het kennismakinggesprek, zijn/haar functioneren en schoolloopbaan staan immers centraal. Ouders krijgen zo de gelegenheid te zien hoe hun kind en de mentor met elkaar omgaan, en kan de mentor een blik werpen op de relatie tussen ouders en kind. </w:t>
      </w:r>
    </w:p>
    <w:p w14:paraId="0DA0BC9B" w14:textId="77777777" w:rsidR="00AB1357" w:rsidRDefault="00AB1357" w:rsidP="00AB1357">
      <w:pPr>
        <w:pStyle w:val="Lijstalinea"/>
        <w:numPr>
          <w:ilvl w:val="0"/>
          <w:numId w:val="11"/>
        </w:numPr>
        <w:spacing w:line="276" w:lineRule="auto"/>
      </w:pPr>
      <w:r>
        <w:t xml:space="preserve">Zorg voor een prettige ontvangst (kopje koffie?) en een gelijkwaardig gesprek door zowel de situatie op schol als thuis in de vrije tijd te bespreken en door iedereen aan het woord te laten. </w:t>
      </w:r>
    </w:p>
    <w:p w14:paraId="6A704193" w14:textId="77777777" w:rsidR="00AB1357" w:rsidRDefault="00AB1357" w:rsidP="00AB1357">
      <w:pPr>
        <w:pStyle w:val="Lijstalinea"/>
        <w:numPr>
          <w:ilvl w:val="0"/>
          <w:numId w:val="11"/>
        </w:numPr>
        <w:spacing w:line="276" w:lineRule="auto"/>
      </w:pPr>
      <w:r>
        <w:t xml:space="preserve">Het kennismakinggesprek is tevens bedoeld om met elkaar na te gaan of ouders voldoende in staat zijn om hun kind tijdens de schoolloopbaan te begeleiden. Als dit niet het geval blijkt kan dit aanleiding te zijn m met de leerling en ouders opzoek te gaan naar iemand uit het netwerken van het gezien die aanvullende ondersteuning kan bieden. </w:t>
      </w:r>
    </w:p>
    <w:p w14:paraId="6F90983D" w14:textId="77777777" w:rsidR="00AB1357" w:rsidRDefault="00AB1357" w:rsidP="00AB1357">
      <w:pPr>
        <w:pStyle w:val="Lijstalinea"/>
        <w:numPr>
          <w:ilvl w:val="0"/>
          <w:numId w:val="11"/>
        </w:numPr>
        <w:spacing w:line="276" w:lineRule="auto"/>
      </w:pPr>
      <w:r>
        <w:rPr>
          <w:noProof/>
        </w:rPr>
        <w:lastRenderedPageBreak/>
        <w:drawing>
          <wp:anchor distT="0" distB="0" distL="114300" distR="114300" simplePos="0" relativeHeight="251673600" behindDoc="0" locked="0" layoutInCell="1" allowOverlap="1" wp14:anchorId="3E92C429" wp14:editId="1F7C3F40">
            <wp:simplePos x="0" y="0"/>
            <wp:positionH relativeFrom="column">
              <wp:posOffset>2504440</wp:posOffset>
            </wp:positionH>
            <wp:positionV relativeFrom="paragraph">
              <wp:posOffset>106680</wp:posOffset>
            </wp:positionV>
            <wp:extent cx="4015105" cy="4238625"/>
            <wp:effectExtent l="19050" t="0" r="4445" b="0"/>
            <wp:wrapSquare wrapText="bothSides"/>
            <wp:docPr id="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26281" t="10882" r="27107" b="9706"/>
                    <a:stretch>
                      <a:fillRect/>
                    </a:stretch>
                  </pic:blipFill>
                  <pic:spPr bwMode="auto">
                    <a:xfrm>
                      <a:off x="0" y="0"/>
                      <a:ext cx="4015105" cy="4238625"/>
                    </a:xfrm>
                    <a:prstGeom prst="rect">
                      <a:avLst/>
                    </a:prstGeom>
                    <a:noFill/>
                    <a:ln w="9525">
                      <a:noFill/>
                      <a:miter lim="800000"/>
                      <a:headEnd/>
                      <a:tailEnd/>
                    </a:ln>
                  </pic:spPr>
                </pic:pic>
              </a:graphicData>
            </a:graphic>
          </wp:anchor>
        </w:drawing>
      </w:r>
      <w:r>
        <w:t xml:space="preserve">Besteed ook aandacht over het vervolg van het contact tussen ouders en school (zie bv. good practice informatie kaart) en over de wederzijdse verwachtingen (zie bv. good practice samenwerkingovereenkomst). </w:t>
      </w:r>
    </w:p>
    <w:p w14:paraId="192D5552" w14:textId="77777777" w:rsidR="00AB1357" w:rsidRDefault="00AB1357" w:rsidP="00AB1357"/>
    <w:p w14:paraId="7B2EF9AF" w14:textId="77777777" w:rsidR="00AB1357" w:rsidRDefault="00AB1357" w:rsidP="00AB1357">
      <w:r>
        <w:t xml:space="preserve">Voorbeeld van een gespreksleidraad voor een kennismakinggesprek op het vo. </w:t>
      </w:r>
    </w:p>
    <w:p w14:paraId="542DB90A" w14:textId="77777777" w:rsidR="00AB1357" w:rsidRDefault="00AB1357" w:rsidP="00AB1357">
      <w:pPr>
        <w:rPr>
          <w:b/>
        </w:rPr>
      </w:pPr>
      <w:r>
        <w:rPr>
          <w:b/>
        </w:rPr>
        <w:br w:type="page"/>
      </w:r>
    </w:p>
    <w:p w14:paraId="7920A83E" w14:textId="77777777" w:rsidR="00AB1357" w:rsidRDefault="00AB1357" w:rsidP="00AB1357">
      <w:r>
        <w:rPr>
          <w:b/>
        </w:rPr>
        <w:lastRenderedPageBreak/>
        <w:t>Het voortgangsgesprek</w:t>
      </w:r>
      <w:r>
        <w:t xml:space="preserve">, wordt ook wel rapportgesprek of tien-minuten-gesprek genoemd. De term voortgangsgesprek maakt duidelijk dat niet alleen de rapportcijfers, maar de brede ontwikkeling van de leerling, op school en thuis, aan de orde komt. Het doel is dat de mentor, leerling en ouders met elkaar uitwisselen hoe het gaat met de leerling, om vervolgens gezamenlijk aandachtspunten en afspraken voor de komende tijd vast te stellen of te concluderen dat alles goed gaat en dat de leerling dus vooral zo door moet gaan. </w:t>
      </w:r>
    </w:p>
    <w:p w14:paraId="74E35D23" w14:textId="77777777" w:rsidR="00AB1357" w:rsidRDefault="00AB1357" w:rsidP="00AB1357"/>
    <w:p w14:paraId="5179096A" w14:textId="77777777" w:rsidR="00AB1357" w:rsidRPr="00376859" w:rsidRDefault="00AB1357" w:rsidP="00AB1357">
      <w:pPr>
        <w:pStyle w:val="Lijstalinea"/>
        <w:numPr>
          <w:ilvl w:val="0"/>
          <w:numId w:val="11"/>
        </w:numPr>
        <w:spacing w:line="276" w:lineRule="auto"/>
      </w:pPr>
      <w:r>
        <w:t>De agenda blijft breed: behalve de ontwikkeling van de leerling op school komt ook zijn/haar ontwikkeling thuis en in de vrije tijd aan de orde, zie voor een eventuele richtlijn hieronder.</w:t>
      </w:r>
    </w:p>
    <w:p w14:paraId="2B6B1188" w14:textId="77777777" w:rsidR="00AB1357" w:rsidRDefault="00AB1357" w:rsidP="00AB1357">
      <w:pPr>
        <w:pStyle w:val="Lijstalinea"/>
        <w:numPr>
          <w:ilvl w:val="0"/>
          <w:numId w:val="11"/>
        </w:numPr>
        <w:spacing w:line="276" w:lineRule="auto"/>
      </w:pPr>
      <w:r>
        <w:t xml:space="preserve">Het voortgangsgesprek biedt gespreksstof voor thuis. De bedoeling is dat de gesprekspartners het gesprek met een goed gevoel verlaten: trots op de zaken die goed gaan en met vertrouwen in de aanpak van verbeterpunten. </w:t>
      </w:r>
    </w:p>
    <w:p w14:paraId="458C6912" w14:textId="77777777" w:rsidR="00AB1357" w:rsidRDefault="00AB1357" w:rsidP="00AB1357">
      <w:pPr>
        <w:pStyle w:val="Lijstalinea"/>
        <w:numPr>
          <w:ilvl w:val="0"/>
          <w:numId w:val="11"/>
        </w:numPr>
        <w:spacing w:line="276" w:lineRule="auto"/>
      </w:pPr>
      <w:r>
        <w:t xml:space="preserve">Als er tijdens het ontwikkelgesprek punten naar voren komen die om verbetering vragen, maken de gesprekspartners concrete afspraken waarin in de eerste plaats de leerling, maar ook de ouders en de school een rol spelen. </w:t>
      </w:r>
    </w:p>
    <w:p w14:paraId="36A7A923" w14:textId="77777777" w:rsidR="00AB1357" w:rsidRDefault="00AB1357" w:rsidP="00AB1357">
      <w:pPr>
        <w:pStyle w:val="Lijstalinea"/>
        <w:numPr>
          <w:ilvl w:val="0"/>
          <w:numId w:val="11"/>
        </w:numPr>
        <w:spacing w:line="276" w:lineRule="auto"/>
      </w:pPr>
      <w:r>
        <w:t xml:space="preserve">10 minuten zijn krap voor zo een bredere agenda, vijftien a twintig minuten is realistischer. Bij goed contact kunnen ook keuzes gemaakt worden wat te bespreken, maar focus daarin niet alleen op verbeter punten. </w:t>
      </w:r>
    </w:p>
    <w:p w14:paraId="59107622" w14:textId="77777777" w:rsidR="00AB1357" w:rsidRDefault="00AB1357" w:rsidP="00AB1357">
      <w:pPr>
        <w:pStyle w:val="Lijstalinea"/>
        <w:numPr>
          <w:ilvl w:val="0"/>
          <w:numId w:val="11"/>
        </w:numPr>
        <w:spacing w:line="276" w:lineRule="auto"/>
      </w:pPr>
      <w:r>
        <w:t xml:space="preserve">Maak duidelijk dat deelname aan het voortgangsgesprek niet vrijblijvend is. Kondig ze aan voorin het jaar. Als ouders niet verschijnen op het gesprek, bel je ze op om een andere afspraak te maken. Check bij gescheiden ouders eventueel op welke wijze de andere ouder op de hoogte wordt gesteld . </w:t>
      </w:r>
    </w:p>
    <w:p w14:paraId="6790EF0F" w14:textId="77777777" w:rsidR="00AB1357" w:rsidRDefault="00AB1357" w:rsidP="00AB1357">
      <w:r>
        <w:rPr>
          <w:noProof/>
        </w:rPr>
        <w:drawing>
          <wp:anchor distT="0" distB="0" distL="114300" distR="114300" simplePos="0" relativeHeight="251674624" behindDoc="0" locked="0" layoutInCell="1" allowOverlap="1" wp14:anchorId="7C93325E" wp14:editId="3600423A">
            <wp:simplePos x="0" y="0"/>
            <wp:positionH relativeFrom="column">
              <wp:posOffset>805180</wp:posOffset>
            </wp:positionH>
            <wp:positionV relativeFrom="paragraph">
              <wp:posOffset>120015</wp:posOffset>
            </wp:positionV>
            <wp:extent cx="5179060" cy="2505075"/>
            <wp:effectExtent l="19050" t="0" r="2540" b="0"/>
            <wp:wrapSquare wrapText="bothSides"/>
            <wp:docPr id="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l="25950" t="40000" r="25124" b="17941"/>
                    <a:stretch>
                      <a:fillRect/>
                    </a:stretch>
                  </pic:blipFill>
                  <pic:spPr bwMode="auto">
                    <a:xfrm>
                      <a:off x="0" y="0"/>
                      <a:ext cx="5179060" cy="2505075"/>
                    </a:xfrm>
                    <a:prstGeom prst="rect">
                      <a:avLst/>
                    </a:prstGeom>
                    <a:noFill/>
                    <a:ln w="9525">
                      <a:noFill/>
                      <a:miter lim="800000"/>
                      <a:headEnd/>
                      <a:tailEnd/>
                    </a:ln>
                  </pic:spPr>
                </pic:pic>
              </a:graphicData>
            </a:graphic>
          </wp:anchor>
        </w:drawing>
      </w:r>
    </w:p>
    <w:p w14:paraId="3E300431" w14:textId="77777777" w:rsidR="00AB1357" w:rsidRDefault="00AB1357" w:rsidP="00AB1357"/>
    <w:p w14:paraId="531D9B4D" w14:textId="77777777" w:rsidR="00AB1357" w:rsidRDefault="00AB1357" w:rsidP="00AB1357"/>
    <w:p w14:paraId="31DBA819" w14:textId="77777777" w:rsidR="00AB1357" w:rsidRDefault="00AB1357" w:rsidP="00AB1357"/>
    <w:p w14:paraId="52CC99BA" w14:textId="77777777" w:rsidR="00AB1357" w:rsidRDefault="00AB1357" w:rsidP="00AB1357"/>
    <w:p w14:paraId="0E325BD3" w14:textId="77777777" w:rsidR="00AB1357" w:rsidRDefault="00AB1357" w:rsidP="00AB1357"/>
    <w:p w14:paraId="3CF96CAB" w14:textId="77777777" w:rsidR="00AB1357" w:rsidRDefault="00AB1357" w:rsidP="00AB1357"/>
    <w:p w14:paraId="47CAACBE" w14:textId="77777777" w:rsidR="00AB1357" w:rsidRDefault="00AB1357" w:rsidP="00AB1357"/>
    <w:p w14:paraId="4551DFF2" w14:textId="77777777" w:rsidR="00AB1357" w:rsidRDefault="00AB1357" w:rsidP="00AB1357"/>
    <w:p w14:paraId="71092878" w14:textId="77777777" w:rsidR="00AB1357" w:rsidRDefault="00AB1357" w:rsidP="00AB1357"/>
    <w:p w14:paraId="07627078" w14:textId="77777777" w:rsidR="00AB1357" w:rsidRDefault="00AB1357" w:rsidP="00AB1357"/>
    <w:p w14:paraId="66815C38" w14:textId="77777777" w:rsidR="00AB1357" w:rsidRDefault="00AB1357" w:rsidP="00AB1357"/>
    <w:p w14:paraId="0BBBCC21" w14:textId="77777777" w:rsidR="00AB1357" w:rsidRPr="008E2784" w:rsidRDefault="00AB1357" w:rsidP="00AB1357">
      <w:pPr>
        <w:rPr>
          <w:b/>
        </w:rPr>
      </w:pPr>
    </w:p>
    <w:p w14:paraId="5B7877FD" w14:textId="77777777" w:rsidR="00FF0D6B" w:rsidRPr="000B0B60" w:rsidRDefault="00FF0D6B">
      <w:pPr>
        <w:spacing w:after="160" w:line="259" w:lineRule="auto"/>
        <w:rPr>
          <w:rFonts w:eastAsiaTheme="majorEastAsia" w:cstheme="majorBidi"/>
          <w:color w:val="2E74B5" w:themeColor="accent1" w:themeShade="BF"/>
          <w:sz w:val="32"/>
          <w:szCs w:val="32"/>
          <w:lang w:eastAsia="en-US"/>
        </w:rPr>
      </w:pPr>
    </w:p>
    <w:sectPr w:rsidR="00FF0D6B" w:rsidRPr="000B0B60" w:rsidSect="00C2165F">
      <w:footerReference w:type="default" r:id="rId14"/>
      <w:pgSz w:w="11906" w:h="16838"/>
      <w:pgMar w:top="949"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468A9" w14:textId="77777777" w:rsidR="006C13D2" w:rsidRDefault="006C13D2" w:rsidP="00515D0D">
      <w:r>
        <w:separator/>
      </w:r>
    </w:p>
  </w:endnote>
  <w:endnote w:type="continuationSeparator" w:id="0">
    <w:p w14:paraId="0EEF9A8F" w14:textId="77777777" w:rsidR="006C13D2" w:rsidRDefault="006C13D2" w:rsidP="00515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100F7" w14:textId="0DD812D7" w:rsidR="007D1E81" w:rsidRDefault="007D1E81">
    <w:pPr>
      <w:pStyle w:val="Voettekst"/>
    </w:pPr>
    <w:r>
      <w:t>Project STOER</w:t>
    </w:r>
    <w:r>
      <w:tab/>
    </w:r>
    <w:r>
      <w:fldChar w:fldCharType="begin"/>
    </w:r>
    <w:r>
      <w:instrText>PAGE   \* MERGEFORMAT</w:instrText>
    </w:r>
    <w:r>
      <w:fldChar w:fldCharType="separate"/>
    </w:r>
    <w:r w:rsidR="00130302">
      <w:rPr>
        <w:noProof/>
      </w:rPr>
      <w:t>5</w:t>
    </w:r>
    <w:r>
      <w:fldChar w:fldCharType="end"/>
    </w:r>
    <w:r>
      <w:tab/>
      <w:t>Toolbox ouderbetrokkenheid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3FF8E" w14:textId="77777777" w:rsidR="006C13D2" w:rsidRDefault="006C13D2" w:rsidP="00515D0D">
      <w:r>
        <w:separator/>
      </w:r>
    </w:p>
  </w:footnote>
  <w:footnote w:type="continuationSeparator" w:id="0">
    <w:p w14:paraId="2487BA91" w14:textId="77777777" w:rsidR="006C13D2" w:rsidRDefault="006C13D2" w:rsidP="00515D0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F798F"/>
    <w:multiLevelType w:val="hybridMultilevel"/>
    <w:tmpl w:val="3C02A520"/>
    <w:lvl w:ilvl="0" w:tplc="D340B5F6">
      <w:start w:val="2"/>
      <w:numFmt w:val="bullet"/>
      <w:lvlText w:val="-"/>
      <w:lvlJc w:val="left"/>
      <w:pPr>
        <w:ind w:left="720" w:hanging="360"/>
      </w:pPr>
      <w:rPr>
        <w:rFonts w:ascii="Calibri" w:eastAsia="Times New Roman" w:hAnsi="Calibri" w:cs="Times New Roman" w:hint="default"/>
        <w:b/>
        <w:u w:val="singl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324506"/>
    <w:multiLevelType w:val="hybridMultilevel"/>
    <w:tmpl w:val="BBFAF45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C9A4E59"/>
    <w:multiLevelType w:val="hybridMultilevel"/>
    <w:tmpl w:val="F7E467E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ED31EFA"/>
    <w:multiLevelType w:val="hybridMultilevel"/>
    <w:tmpl w:val="17A6A89E"/>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F52592"/>
    <w:multiLevelType w:val="hybridMultilevel"/>
    <w:tmpl w:val="81E0F974"/>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4906357E"/>
    <w:multiLevelType w:val="multilevel"/>
    <w:tmpl w:val="CD1891B8"/>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56176672"/>
    <w:multiLevelType w:val="hybridMultilevel"/>
    <w:tmpl w:val="F28CA164"/>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9556AF6"/>
    <w:multiLevelType w:val="hybridMultilevel"/>
    <w:tmpl w:val="DB32C9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12A5647"/>
    <w:multiLevelType w:val="hybridMultilevel"/>
    <w:tmpl w:val="52C021B6"/>
    <w:lvl w:ilvl="0" w:tplc="F1E2004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789529A"/>
    <w:multiLevelType w:val="hybridMultilevel"/>
    <w:tmpl w:val="66FA1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6BC70EB4"/>
    <w:multiLevelType w:val="hybridMultilevel"/>
    <w:tmpl w:val="BFAA52A8"/>
    <w:lvl w:ilvl="0" w:tplc="F1E2004C">
      <w:numFmt w:val="bullet"/>
      <w:lvlText w:val="-"/>
      <w:lvlJc w:val="left"/>
      <w:pPr>
        <w:ind w:left="1080" w:hanging="360"/>
      </w:pPr>
      <w:rPr>
        <w:rFonts w:ascii="Calibri" w:eastAsiaTheme="minorHAnsi" w:hAnsi="Calibri"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74110D82"/>
    <w:multiLevelType w:val="hybridMultilevel"/>
    <w:tmpl w:val="01C2DF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C7B587E"/>
    <w:multiLevelType w:val="hybridMultilevel"/>
    <w:tmpl w:val="55ECC4D4"/>
    <w:lvl w:ilvl="0" w:tplc="442E1A78">
      <w:start w:val="1"/>
      <w:numFmt w:val="bullet"/>
      <w:lvlText w:val="-"/>
      <w:lvlJc w:val="left"/>
      <w:pPr>
        <w:tabs>
          <w:tab w:val="num" w:pos="360"/>
        </w:tabs>
        <w:ind w:left="36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5"/>
  </w:num>
  <w:num w:numId="4">
    <w:abstractNumId w:val="10"/>
  </w:num>
  <w:num w:numId="5">
    <w:abstractNumId w:val="6"/>
  </w:num>
  <w:num w:numId="6">
    <w:abstractNumId w:val="0"/>
  </w:num>
  <w:num w:numId="7">
    <w:abstractNumId w:val="3"/>
  </w:num>
  <w:num w:numId="8">
    <w:abstractNumId w:val="12"/>
  </w:num>
  <w:num w:numId="9">
    <w:abstractNumId w:val="4"/>
  </w:num>
  <w:num w:numId="10">
    <w:abstractNumId w:val="7"/>
  </w:num>
  <w:num w:numId="11">
    <w:abstractNumId w:val="8"/>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0CB"/>
    <w:rsid w:val="000A1F95"/>
    <w:rsid w:val="000B0B60"/>
    <w:rsid w:val="000E54B9"/>
    <w:rsid w:val="00130302"/>
    <w:rsid w:val="00166568"/>
    <w:rsid w:val="001764EF"/>
    <w:rsid w:val="001E43AE"/>
    <w:rsid w:val="00322A80"/>
    <w:rsid w:val="003B357A"/>
    <w:rsid w:val="003C684A"/>
    <w:rsid w:val="00407CA4"/>
    <w:rsid w:val="00421292"/>
    <w:rsid w:val="00434067"/>
    <w:rsid w:val="004410C0"/>
    <w:rsid w:val="00452680"/>
    <w:rsid w:val="00490C9C"/>
    <w:rsid w:val="004C183F"/>
    <w:rsid w:val="004F75A2"/>
    <w:rsid w:val="00515D0D"/>
    <w:rsid w:val="0055711E"/>
    <w:rsid w:val="0057623A"/>
    <w:rsid w:val="00577738"/>
    <w:rsid w:val="005C0D49"/>
    <w:rsid w:val="005E4C05"/>
    <w:rsid w:val="00620300"/>
    <w:rsid w:val="0063073D"/>
    <w:rsid w:val="00655BFE"/>
    <w:rsid w:val="006651A8"/>
    <w:rsid w:val="006A5358"/>
    <w:rsid w:val="006C13D2"/>
    <w:rsid w:val="006C26B9"/>
    <w:rsid w:val="006D6762"/>
    <w:rsid w:val="006F1E0C"/>
    <w:rsid w:val="007A4BA7"/>
    <w:rsid w:val="007C0DD0"/>
    <w:rsid w:val="007D1E81"/>
    <w:rsid w:val="00826AF1"/>
    <w:rsid w:val="00897453"/>
    <w:rsid w:val="008F5A30"/>
    <w:rsid w:val="009773AA"/>
    <w:rsid w:val="00A11961"/>
    <w:rsid w:val="00A75BB4"/>
    <w:rsid w:val="00AB1357"/>
    <w:rsid w:val="00AF7DA5"/>
    <w:rsid w:val="00B330B0"/>
    <w:rsid w:val="00BA33E1"/>
    <w:rsid w:val="00C2165F"/>
    <w:rsid w:val="00C230CB"/>
    <w:rsid w:val="00C6731F"/>
    <w:rsid w:val="00CB301A"/>
    <w:rsid w:val="00CF7F5A"/>
    <w:rsid w:val="00D95FD7"/>
    <w:rsid w:val="00E97005"/>
    <w:rsid w:val="00ED36EA"/>
    <w:rsid w:val="00FF0D6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DD1EC"/>
  <w15:chartTrackingRefBased/>
  <w15:docId w15:val="{510B6DCC-8870-4410-BBE9-C922601E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490C9C"/>
    <w:pPr>
      <w:spacing w:after="0" w:line="240" w:lineRule="auto"/>
    </w:pPr>
    <w:rPr>
      <w:rFonts w:eastAsia="Times New Roman" w:cs="Times New Roman"/>
      <w:sz w:val="24"/>
      <w:szCs w:val="20"/>
      <w:lang w:eastAsia="nl-NL"/>
    </w:rPr>
  </w:style>
  <w:style w:type="paragraph" w:styleId="Kop1">
    <w:name w:val="heading 1"/>
    <w:basedOn w:val="Standaard"/>
    <w:next w:val="Standaard"/>
    <w:link w:val="Kop1Teken"/>
    <w:uiPriority w:val="9"/>
    <w:qFormat/>
    <w:rsid w:val="00E97005"/>
    <w:pPr>
      <w:keepNext/>
      <w:keepLines/>
      <w:spacing w:before="240"/>
      <w:outlineLvl w:val="0"/>
    </w:pPr>
    <w:rPr>
      <w:rFonts w:eastAsiaTheme="majorEastAsia" w:cstheme="majorBidi"/>
      <w:color w:val="2E74B5" w:themeColor="accent1" w:themeShade="BF"/>
      <w:sz w:val="32"/>
      <w:szCs w:val="32"/>
    </w:rPr>
  </w:style>
  <w:style w:type="paragraph" w:styleId="Kop2">
    <w:name w:val="heading 2"/>
    <w:basedOn w:val="Standaard"/>
    <w:next w:val="Standaard"/>
    <w:link w:val="Kop2Teken"/>
    <w:uiPriority w:val="9"/>
    <w:unhideWhenUsed/>
    <w:qFormat/>
    <w:rsid w:val="00C230CB"/>
    <w:pPr>
      <w:keepNext/>
      <w:keepLines/>
      <w:spacing w:before="40" w:line="259" w:lineRule="auto"/>
      <w:outlineLvl w:val="1"/>
    </w:pPr>
    <w:rPr>
      <w:rFonts w:asciiTheme="majorHAnsi" w:eastAsiaTheme="majorEastAsia" w:hAnsiTheme="majorHAnsi" w:cstheme="majorBidi"/>
      <w:color w:val="2E74B5" w:themeColor="accent1" w:themeShade="BF"/>
      <w:sz w:val="26"/>
      <w:szCs w:val="26"/>
      <w:lang w:eastAsia="en-US"/>
    </w:rPr>
  </w:style>
  <w:style w:type="paragraph" w:styleId="Kop3">
    <w:name w:val="heading 3"/>
    <w:basedOn w:val="Standaard"/>
    <w:next w:val="Standaard"/>
    <w:link w:val="Kop3Teken"/>
    <w:uiPriority w:val="9"/>
    <w:unhideWhenUsed/>
    <w:qFormat/>
    <w:rsid w:val="00C230CB"/>
    <w:pPr>
      <w:keepNext/>
      <w:keepLines/>
      <w:spacing w:before="40" w:line="259" w:lineRule="auto"/>
      <w:outlineLvl w:val="2"/>
    </w:pPr>
    <w:rPr>
      <w:rFonts w:asciiTheme="majorHAnsi" w:eastAsiaTheme="majorEastAsia" w:hAnsiTheme="majorHAnsi" w:cstheme="majorBidi"/>
      <w:color w:val="1F4D78" w:themeColor="accent1" w:themeShade="7F"/>
      <w:szCs w:val="24"/>
      <w:lang w:eastAsia="en-US"/>
    </w:rPr>
  </w:style>
  <w:style w:type="paragraph" w:styleId="Kop4">
    <w:name w:val="heading 4"/>
    <w:basedOn w:val="Standaard"/>
    <w:next w:val="Standaard"/>
    <w:link w:val="Kop4Teken"/>
    <w:uiPriority w:val="9"/>
    <w:unhideWhenUsed/>
    <w:qFormat/>
    <w:rsid w:val="00490C9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E97005"/>
    <w:rPr>
      <w:rFonts w:eastAsiaTheme="majorEastAsia" w:cstheme="majorBidi"/>
      <w:color w:val="2E74B5" w:themeColor="accent1" w:themeShade="BF"/>
      <w:sz w:val="32"/>
      <w:szCs w:val="32"/>
      <w:lang w:eastAsia="nl-NL"/>
    </w:rPr>
  </w:style>
  <w:style w:type="character" w:customStyle="1" w:styleId="Kop2Teken">
    <w:name w:val="Kop 2 Teken"/>
    <w:basedOn w:val="Standaardalinea-lettertype"/>
    <w:link w:val="Kop2"/>
    <w:uiPriority w:val="9"/>
    <w:rsid w:val="00C230CB"/>
    <w:rPr>
      <w:rFonts w:asciiTheme="majorHAnsi" w:eastAsiaTheme="majorEastAsia" w:hAnsiTheme="majorHAnsi" w:cstheme="majorBidi"/>
      <w:color w:val="2E74B5" w:themeColor="accent1" w:themeShade="BF"/>
      <w:sz w:val="26"/>
      <w:szCs w:val="26"/>
    </w:rPr>
  </w:style>
  <w:style w:type="character" w:customStyle="1" w:styleId="Kop3Teken">
    <w:name w:val="Kop 3 Teken"/>
    <w:basedOn w:val="Standaardalinea-lettertype"/>
    <w:link w:val="Kop3"/>
    <w:uiPriority w:val="9"/>
    <w:rsid w:val="00C230CB"/>
    <w:rPr>
      <w:rFonts w:asciiTheme="majorHAnsi" w:eastAsiaTheme="majorEastAsia" w:hAnsiTheme="majorHAnsi" w:cstheme="majorBidi"/>
      <w:color w:val="1F4D78" w:themeColor="accent1" w:themeShade="7F"/>
      <w:sz w:val="24"/>
      <w:szCs w:val="24"/>
    </w:rPr>
  </w:style>
  <w:style w:type="character" w:customStyle="1" w:styleId="Kop4Teken">
    <w:name w:val="Kop 4 Teken"/>
    <w:basedOn w:val="Standaardalinea-lettertype"/>
    <w:link w:val="Kop4"/>
    <w:uiPriority w:val="9"/>
    <w:rsid w:val="00490C9C"/>
    <w:rPr>
      <w:rFonts w:asciiTheme="majorHAnsi" w:eastAsiaTheme="majorEastAsia" w:hAnsiTheme="majorHAnsi" w:cstheme="majorBidi"/>
      <w:i/>
      <w:iCs/>
      <w:color w:val="2E74B5" w:themeColor="accent1" w:themeShade="BF"/>
      <w:sz w:val="20"/>
      <w:szCs w:val="20"/>
      <w:lang w:eastAsia="nl-NL"/>
    </w:rPr>
  </w:style>
  <w:style w:type="paragraph" w:styleId="Lijstalinea">
    <w:name w:val="List Paragraph"/>
    <w:basedOn w:val="Standaard"/>
    <w:uiPriority w:val="34"/>
    <w:qFormat/>
    <w:rsid w:val="00C230CB"/>
    <w:pPr>
      <w:ind w:left="720"/>
      <w:contextualSpacing/>
    </w:pPr>
    <w:rPr>
      <w:rFonts w:eastAsiaTheme="minorHAnsi"/>
      <w:szCs w:val="24"/>
    </w:rPr>
  </w:style>
  <w:style w:type="paragraph" w:styleId="Ondertitel">
    <w:name w:val="Subtitle"/>
    <w:basedOn w:val="Standaard"/>
    <w:next w:val="Standaard"/>
    <w:link w:val="OndertitelTeken"/>
    <w:qFormat/>
    <w:rsid w:val="00C230CB"/>
    <w:pPr>
      <w:numPr>
        <w:ilvl w:val="1"/>
      </w:numPr>
    </w:pPr>
    <w:rPr>
      <w:rFonts w:asciiTheme="majorHAnsi" w:eastAsiaTheme="majorEastAsia" w:hAnsiTheme="majorHAnsi" w:cstheme="majorBidi"/>
      <w:i/>
      <w:iCs/>
      <w:color w:val="5B9BD5" w:themeColor="accent1"/>
      <w:spacing w:val="15"/>
      <w:szCs w:val="24"/>
    </w:rPr>
  </w:style>
  <w:style w:type="character" w:customStyle="1" w:styleId="OndertitelTeken">
    <w:name w:val="Ondertitel Teken"/>
    <w:basedOn w:val="Standaardalinea-lettertype"/>
    <w:link w:val="Ondertitel"/>
    <w:rsid w:val="00C230CB"/>
    <w:rPr>
      <w:rFonts w:asciiTheme="majorHAnsi" w:eastAsiaTheme="majorEastAsia" w:hAnsiTheme="majorHAnsi" w:cstheme="majorBidi"/>
      <w:i/>
      <w:iCs/>
      <w:color w:val="5B9BD5" w:themeColor="accent1"/>
      <w:spacing w:val="15"/>
      <w:sz w:val="24"/>
      <w:szCs w:val="24"/>
      <w:lang w:eastAsia="nl-NL"/>
    </w:rPr>
  </w:style>
  <w:style w:type="character" w:styleId="Hyperlink">
    <w:name w:val="Hyperlink"/>
    <w:basedOn w:val="Standaardalinea-lettertype"/>
    <w:uiPriority w:val="99"/>
    <w:unhideWhenUsed/>
    <w:rsid w:val="00C230CB"/>
    <w:rPr>
      <w:color w:val="0563C1" w:themeColor="hyperlink"/>
      <w:u w:val="single"/>
    </w:rPr>
  </w:style>
  <w:style w:type="paragraph" w:styleId="Bijschrift">
    <w:name w:val="caption"/>
    <w:basedOn w:val="Standaard"/>
    <w:next w:val="Standaard"/>
    <w:uiPriority w:val="35"/>
    <w:unhideWhenUsed/>
    <w:qFormat/>
    <w:rsid w:val="00C6731F"/>
    <w:pPr>
      <w:spacing w:after="200"/>
    </w:pPr>
    <w:rPr>
      <w:i/>
      <w:iCs/>
      <w:color w:val="44546A" w:themeColor="text2"/>
      <w:sz w:val="18"/>
      <w:szCs w:val="18"/>
    </w:rPr>
  </w:style>
  <w:style w:type="paragraph" w:styleId="Koptekst">
    <w:name w:val="header"/>
    <w:basedOn w:val="Standaard"/>
    <w:link w:val="KoptekstTeken"/>
    <w:uiPriority w:val="99"/>
    <w:unhideWhenUsed/>
    <w:rsid w:val="00515D0D"/>
    <w:pPr>
      <w:tabs>
        <w:tab w:val="center" w:pos="4536"/>
        <w:tab w:val="right" w:pos="9072"/>
      </w:tabs>
    </w:pPr>
  </w:style>
  <w:style w:type="character" w:customStyle="1" w:styleId="KoptekstTeken">
    <w:name w:val="Koptekst Teken"/>
    <w:basedOn w:val="Standaardalinea-lettertype"/>
    <w:link w:val="Koptekst"/>
    <w:uiPriority w:val="99"/>
    <w:rsid w:val="00515D0D"/>
    <w:rPr>
      <w:rFonts w:eastAsia="Times New Roman" w:cs="Times New Roman"/>
      <w:sz w:val="24"/>
      <w:szCs w:val="20"/>
      <w:lang w:eastAsia="nl-NL"/>
    </w:rPr>
  </w:style>
  <w:style w:type="paragraph" w:styleId="Voettekst">
    <w:name w:val="footer"/>
    <w:basedOn w:val="Standaard"/>
    <w:link w:val="VoettekstTeken"/>
    <w:uiPriority w:val="99"/>
    <w:unhideWhenUsed/>
    <w:rsid w:val="00515D0D"/>
    <w:pPr>
      <w:tabs>
        <w:tab w:val="center" w:pos="4536"/>
        <w:tab w:val="right" w:pos="9072"/>
      </w:tabs>
    </w:pPr>
  </w:style>
  <w:style w:type="character" w:customStyle="1" w:styleId="VoettekstTeken">
    <w:name w:val="Voettekst Teken"/>
    <w:basedOn w:val="Standaardalinea-lettertype"/>
    <w:link w:val="Voettekst"/>
    <w:uiPriority w:val="99"/>
    <w:rsid w:val="00515D0D"/>
    <w:rPr>
      <w:rFonts w:eastAsia="Times New Roman" w:cs="Times New Roman"/>
      <w:sz w:val="24"/>
      <w:szCs w:val="20"/>
      <w:lang w:eastAsia="nl-NL"/>
    </w:rPr>
  </w:style>
  <w:style w:type="table" w:styleId="Tabelraster">
    <w:name w:val="Table Grid"/>
    <w:basedOn w:val="Standaardtabel"/>
    <w:uiPriority w:val="59"/>
    <w:rsid w:val="00E970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54B9"/>
    <w:pPr>
      <w:autoSpaceDE w:val="0"/>
      <w:autoSpaceDN w:val="0"/>
      <w:adjustRightInd w:val="0"/>
      <w:spacing w:after="0" w:line="240" w:lineRule="auto"/>
    </w:pPr>
    <w:rPr>
      <w:rFonts w:ascii="Arial" w:hAnsi="Arial" w:cs="Arial"/>
      <w:color w:val="000000"/>
      <w:sz w:val="24"/>
      <w:szCs w:val="24"/>
    </w:rPr>
  </w:style>
  <w:style w:type="paragraph" w:styleId="Plattetekst">
    <w:name w:val="Body Text"/>
    <w:basedOn w:val="Standaard"/>
    <w:link w:val="PlattetekstTeken"/>
    <w:semiHidden/>
    <w:rsid w:val="00FF0D6B"/>
    <w:rPr>
      <w:rFonts w:ascii="Calibri" w:hAnsi="Calibri"/>
      <w:szCs w:val="24"/>
    </w:rPr>
  </w:style>
  <w:style w:type="character" w:customStyle="1" w:styleId="PlattetekstTeken">
    <w:name w:val="Platte tekst Teken"/>
    <w:basedOn w:val="Standaardalinea-lettertype"/>
    <w:link w:val="Plattetekst"/>
    <w:semiHidden/>
    <w:rsid w:val="00FF0D6B"/>
    <w:rPr>
      <w:rFonts w:ascii="Calibri" w:eastAsia="Times New Roman" w:hAnsi="Calibri" w:cs="Times New Roman"/>
      <w:sz w:val="24"/>
      <w:szCs w:val="24"/>
      <w:lang w:eastAsia="nl-NL"/>
    </w:rPr>
  </w:style>
  <w:style w:type="paragraph" w:styleId="Geenafstand">
    <w:name w:val="No Spacing"/>
    <w:uiPriority w:val="1"/>
    <w:qFormat/>
    <w:rsid w:val="00FF0D6B"/>
    <w:pPr>
      <w:spacing w:after="0" w:line="240" w:lineRule="auto"/>
    </w:pPr>
  </w:style>
  <w:style w:type="character" w:styleId="GevolgdeHyperlink">
    <w:name w:val="FollowedHyperlink"/>
    <w:basedOn w:val="Standaardalinea-lettertype"/>
    <w:uiPriority w:val="99"/>
    <w:semiHidden/>
    <w:unhideWhenUsed/>
    <w:rsid w:val="00FF0D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23344">
      <w:bodyDiv w:val="1"/>
      <w:marLeft w:val="0"/>
      <w:marRight w:val="0"/>
      <w:marTop w:val="0"/>
      <w:marBottom w:val="0"/>
      <w:divBdr>
        <w:top w:val="none" w:sz="0" w:space="0" w:color="auto"/>
        <w:left w:val="none" w:sz="0" w:space="0" w:color="auto"/>
        <w:bottom w:val="none" w:sz="0" w:space="0" w:color="auto"/>
        <w:right w:val="none" w:sz="0" w:space="0" w:color="auto"/>
      </w:divBdr>
    </w:div>
    <w:div w:id="819688394">
      <w:bodyDiv w:val="1"/>
      <w:marLeft w:val="0"/>
      <w:marRight w:val="0"/>
      <w:marTop w:val="0"/>
      <w:marBottom w:val="0"/>
      <w:divBdr>
        <w:top w:val="none" w:sz="0" w:space="0" w:color="auto"/>
        <w:left w:val="none" w:sz="0" w:space="0" w:color="auto"/>
        <w:bottom w:val="none" w:sz="0" w:space="0" w:color="auto"/>
        <w:right w:val="none" w:sz="0" w:space="0" w:color="auto"/>
      </w:divBdr>
    </w:div>
    <w:div w:id="1292517048">
      <w:bodyDiv w:val="1"/>
      <w:marLeft w:val="0"/>
      <w:marRight w:val="0"/>
      <w:marTop w:val="0"/>
      <w:marBottom w:val="0"/>
      <w:divBdr>
        <w:top w:val="none" w:sz="0" w:space="0" w:color="auto"/>
        <w:left w:val="none" w:sz="0" w:space="0" w:color="auto"/>
        <w:bottom w:val="none" w:sz="0" w:space="0" w:color="auto"/>
        <w:right w:val="none" w:sz="0" w:space="0" w:color="auto"/>
      </w:divBdr>
    </w:div>
    <w:div w:id="20553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onderwijslessen.nl/pedagogische-tact/het-tienminutengesprek-hoe-maak-je-het-waardevol-voor-de-leerling/" TargetMode="External"/><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image" Target="media/image3.tif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83C49-7FF5-B142-A64D-5391A882F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1371</Words>
  <Characters>7544</Characters>
  <Application>Microsoft Macintosh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Bouwens</dc:creator>
  <cp:keywords/>
  <dc:description/>
  <cp:lastModifiedBy>Sanne Gevers</cp:lastModifiedBy>
  <cp:revision>4</cp:revision>
  <dcterms:created xsi:type="dcterms:W3CDTF">2016-11-16T14:50:00Z</dcterms:created>
  <dcterms:modified xsi:type="dcterms:W3CDTF">2017-01-18T15:42:00Z</dcterms:modified>
</cp:coreProperties>
</file>